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D2F28E" w14:textId="2D742E41" w:rsidR="00FA2348" w:rsidRPr="00592712" w:rsidRDefault="00E45289" w:rsidP="00FA2348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7F2229">
        <w:rPr>
          <w:b/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1CC510F3" wp14:editId="4F2808A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9C062A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FA2348" w:rsidRPr="00592712">
        <w:rPr>
          <w:b/>
          <w:lang w:eastAsia="zh-CN"/>
        </w:rPr>
        <w:t xml:space="preserve">3GPP </w:t>
      </w:r>
      <w:r w:rsidR="00FA2348" w:rsidRPr="00592712">
        <w:rPr>
          <w:b/>
        </w:rPr>
        <w:t xml:space="preserve">TSG RAN WG1 </w:t>
      </w:r>
      <w:r w:rsidR="00F04CBD">
        <w:rPr>
          <w:b/>
        </w:rPr>
        <w:t xml:space="preserve">Meeting </w:t>
      </w:r>
      <w:r w:rsidR="006411A8">
        <w:rPr>
          <w:b/>
          <w:lang w:eastAsia="zh-CN"/>
        </w:rPr>
        <w:t>#90</w:t>
      </w:r>
      <w:r w:rsidR="00FA2348" w:rsidRPr="00592712">
        <w:rPr>
          <w:b/>
        </w:rPr>
        <w:tab/>
      </w:r>
      <w:r w:rsidR="00CF2E1E" w:rsidRPr="00CF2E1E">
        <w:rPr>
          <w:b/>
        </w:rPr>
        <w:t>R1-17</w:t>
      </w:r>
      <w:r w:rsidR="00827931">
        <w:rPr>
          <w:b/>
        </w:rPr>
        <w:t>13054</w:t>
      </w:r>
      <w:bookmarkStart w:id="0" w:name="_GoBack"/>
      <w:bookmarkEnd w:id="0"/>
    </w:p>
    <w:p w14:paraId="77B00E1F" w14:textId="77777777" w:rsidR="003C346D" w:rsidRPr="0052396B" w:rsidRDefault="00F04CBD" w:rsidP="00FA2348">
      <w:pPr>
        <w:jc w:val="left"/>
        <w:rPr>
          <w:b/>
          <w:bCs/>
        </w:rPr>
      </w:pPr>
      <w:r>
        <w:rPr>
          <w:b/>
          <w:kern w:val="2"/>
          <w:lang w:eastAsia="zh-CN"/>
        </w:rPr>
        <w:t>Prague</w:t>
      </w:r>
      <w:r w:rsidR="003E1328" w:rsidRPr="003E1328">
        <w:rPr>
          <w:b/>
          <w:kern w:val="2"/>
          <w:lang w:eastAsia="zh-CN"/>
        </w:rPr>
        <w:t xml:space="preserve">, </w:t>
      </w:r>
      <w:r w:rsidR="003D4EA3">
        <w:rPr>
          <w:b/>
          <w:kern w:val="2"/>
          <w:lang w:eastAsia="zh-CN"/>
        </w:rPr>
        <w:t>Czech Rep.</w:t>
      </w:r>
      <w:r w:rsidR="003E1328" w:rsidRPr="003E1328">
        <w:rPr>
          <w:b/>
          <w:kern w:val="2"/>
          <w:lang w:eastAsia="zh-CN"/>
        </w:rPr>
        <w:t xml:space="preserve"> </w:t>
      </w:r>
      <w:r w:rsidR="008A21FB">
        <w:rPr>
          <w:b/>
          <w:kern w:val="2"/>
          <w:lang w:eastAsia="zh-CN"/>
        </w:rPr>
        <w:t>2</w:t>
      </w:r>
      <w:r>
        <w:rPr>
          <w:b/>
          <w:kern w:val="2"/>
          <w:lang w:eastAsia="zh-CN"/>
        </w:rPr>
        <w:t>1</w:t>
      </w:r>
      <w:r w:rsidR="00322C68">
        <w:rPr>
          <w:b/>
          <w:kern w:val="2"/>
          <w:lang w:eastAsia="zh-CN"/>
        </w:rPr>
        <w:t>th</w:t>
      </w:r>
      <w:r w:rsidR="003E1328" w:rsidRPr="003E1328">
        <w:rPr>
          <w:b/>
          <w:kern w:val="2"/>
          <w:lang w:eastAsia="zh-CN"/>
        </w:rPr>
        <w:t xml:space="preserve"> - </w:t>
      </w:r>
      <w:r>
        <w:rPr>
          <w:b/>
          <w:kern w:val="2"/>
          <w:lang w:eastAsia="zh-CN"/>
        </w:rPr>
        <w:t>25</w:t>
      </w:r>
      <w:r w:rsidR="003E1328" w:rsidRPr="003E1328">
        <w:rPr>
          <w:b/>
          <w:kern w:val="2"/>
          <w:lang w:eastAsia="zh-CN"/>
        </w:rPr>
        <w:t xml:space="preserve">th </w:t>
      </w:r>
      <w:r>
        <w:rPr>
          <w:b/>
          <w:kern w:val="2"/>
          <w:lang w:eastAsia="zh-CN"/>
        </w:rPr>
        <w:t>August</w:t>
      </w:r>
      <w:r w:rsidR="003E1328" w:rsidRPr="003E1328">
        <w:rPr>
          <w:b/>
          <w:kern w:val="2"/>
          <w:lang w:eastAsia="zh-CN"/>
        </w:rPr>
        <w:t xml:space="preserve"> 2017</w:t>
      </w:r>
    </w:p>
    <w:p w14:paraId="381AA19D" w14:textId="77777777" w:rsidR="003C346D" w:rsidRPr="0052396B" w:rsidRDefault="003C346D" w:rsidP="0077102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70B6E2AB" w14:textId="77777777" w:rsidR="003C346D" w:rsidRPr="00DC313B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13586E">
        <w:rPr>
          <w:b/>
        </w:rPr>
        <w:t>6</w:t>
      </w:r>
      <w:r w:rsidR="00216C3A">
        <w:rPr>
          <w:b/>
        </w:rPr>
        <w:t>.1.2.1.5</w:t>
      </w:r>
    </w:p>
    <w:p w14:paraId="3322A3C5" w14:textId="77777777" w:rsidR="003C346D" w:rsidRPr="00447E0C" w:rsidRDefault="00997F89" w:rsidP="003C346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 w:rsidR="003C1CED">
        <w:rPr>
          <w:rFonts w:hint="eastAsia"/>
          <w:b/>
          <w:lang w:eastAsia="zh-CN"/>
        </w:rPr>
        <w:t>Spreadtrum Communications</w:t>
      </w:r>
    </w:p>
    <w:p w14:paraId="52F19AE6" w14:textId="77777777"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216C3A">
        <w:rPr>
          <w:b/>
        </w:rPr>
        <w:t xml:space="preserve">Discussion on PRB Bundling Size </w:t>
      </w:r>
      <w:r w:rsidR="006411A8">
        <w:rPr>
          <w:b/>
        </w:rPr>
        <w:t xml:space="preserve">Indication </w:t>
      </w:r>
      <w:r w:rsidR="00216C3A">
        <w:rPr>
          <w:b/>
        </w:rPr>
        <w:t>for NR DL</w:t>
      </w:r>
    </w:p>
    <w:p w14:paraId="19D05DB2" w14:textId="77777777" w:rsidR="003C346D" w:rsidRPr="00447E0C" w:rsidRDefault="003C346D" w:rsidP="003C346D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D507E5">
        <w:rPr>
          <w:b/>
        </w:rPr>
        <w:t>Discussion</w:t>
      </w:r>
      <w:r w:rsidR="00A14304">
        <w:rPr>
          <w:b/>
        </w:rPr>
        <w:t xml:space="preserve"> and decision</w:t>
      </w:r>
    </w:p>
    <w:p w14:paraId="69A73DF8" w14:textId="77777777"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500137CC" w14:textId="77777777" w:rsidR="00B552AD" w:rsidRDefault="00B552AD" w:rsidP="00F17A45">
      <w:pPr>
        <w:pStyle w:val="Heading1"/>
        <w:rPr>
          <w:lang w:eastAsia="zh-CN"/>
        </w:rPr>
      </w:pPr>
      <w:r>
        <w:rPr>
          <w:lang w:eastAsia="zh-CN"/>
        </w:rPr>
        <w:t>Introduction</w:t>
      </w:r>
    </w:p>
    <w:p w14:paraId="59C66BBE" w14:textId="77777777" w:rsidR="0090747B" w:rsidRDefault="006411A8" w:rsidP="00216C3A">
      <w:pPr>
        <w:rPr>
          <w:lang w:eastAsia="zh-CN"/>
        </w:rPr>
      </w:pPr>
      <w:r>
        <w:rPr>
          <w:lang w:eastAsia="zh-CN"/>
        </w:rPr>
        <w:t>In RAN1 NR AH</w:t>
      </w:r>
      <w:r w:rsidR="0013586E">
        <w:rPr>
          <w:lang w:eastAsia="zh-CN"/>
        </w:rPr>
        <w:t>2</w:t>
      </w:r>
      <w:r w:rsidR="002050DC">
        <w:rPr>
          <w:lang w:eastAsia="zh-CN"/>
        </w:rPr>
        <w:t xml:space="preserve"> meeting, </w:t>
      </w:r>
      <w:r w:rsidR="00216C3A">
        <w:rPr>
          <w:lang w:eastAsia="zh-CN"/>
        </w:rPr>
        <w:t xml:space="preserve">the following agreements </w:t>
      </w:r>
      <w:r w:rsidR="00D963FD">
        <w:rPr>
          <w:lang w:eastAsia="zh-CN"/>
        </w:rPr>
        <w:t xml:space="preserve">were decided </w:t>
      </w:r>
      <w:r w:rsidR="00216C3A">
        <w:rPr>
          <w:lang w:eastAsia="zh-CN"/>
        </w:rPr>
        <w:t>for PRB bundling size for DL data transmission</w:t>
      </w:r>
      <w:r w:rsidR="007570FC">
        <w:rPr>
          <w:lang w:eastAsia="zh-CN"/>
        </w:rPr>
        <w:t xml:space="preserve"> </w:t>
      </w:r>
      <w:r w:rsidR="00216C3A">
        <w:rPr>
          <w:lang w:eastAsia="zh-CN"/>
        </w:rPr>
        <w:fldChar w:fldCharType="begin"/>
      </w:r>
      <w:r w:rsidR="00216C3A">
        <w:rPr>
          <w:lang w:eastAsia="zh-CN"/>
        </w:rPr>
        <w:instrText xml:space="preserve"> REF _Ref477870568 \r \h </w:instrText>
      </w:r>
      <w:r w:rsidR="00216C3A">
        <w:rPr>
          <w:lang w:eastAsia="zh-CN"/>
        </w:rPr>
      </w:r>
      <w:r w:rsidR="00216C3A">
        <w:rPr>
          <w:lang w:eastAsia="zh-CN"/>
        </w:rPr>
        <w:fldChar w:fldCharType="separate"/>
      </w:r>
      <w:r w:rsidR="00216C3A">
        <w:rPr>
          <w:lang w:eastAsia="zh-CN"/>
        </w:rPr>
        <w:t>[1]</w:t>
      </w:r>
      <w:r w:rsidR="00216C3A">
        <w:rPr>
          <w:lang w:eastAsia="zh-CN"/>
        </w:rPr>
        <w:fldChar w:fldCharType="end"/>
      </w:r>
      <w:r w:rsidR="00216C3A">
        <w:rPr>
          <w:lang w:eastAsia="zh-CN"/>
        </w:rPr>
        <w:t>.</w:t>
      </w:r>
    </w:p>
    <w:p w14:paraId="2C2041AD" w14:textId="77777777" w:rsidR="00216C3A" w:rsidRDefault="00216C3A" w:rsidP="00216C3A">
      <w:pPr>
        <w:rPr>
          <w:lang w:eastAsia="zh-CN"/>
        </w:rPr>
      </w:pPr>
      <w:r w:rsidRPr="005F083E">
        <w:rPr>
          <w:noProof/>
          <w:szCs w:val="20"/>
          <w:lang w:val="en-GB" w:eastAsia="zh-CN"/>
        </w:rPr>
        <mc:AlternateContent>
          <mc:Choice Requires="wps">
            <w:drawing>
              <wp:inline distT="0" distB="0" distL="0" distR="0" wp14:anchorId="4DE0C85B" wp14:editId="43733528">
                <wp:extent cx="5916295" cy="4002646"/>
                <wp:effectExtent l="0" t="0" r="27305" b="16510"/>
                <wp:docPr id="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6295" cy="400264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D9F6A5" w14:textId="77777777" w:rsidR="00216C3A" w:rsidRPr="000D2B4E" w:rsidRDefault="00216C3A" w:rsidP="00216C3A">
                            <w:pPr>
                              <w:rPr>
                                <w:b/>
                                <w:szCs w:val="20"/>
                              </w:rPr>
                            </w:pPr>
                            <w:r w:rsidRPr="000D2B4E">
                              <w:rPr>
                                <w:szCs w:val="20"/>
                                <w:highlight w:val="green"/>
                                <w:u w:val="single"/>
                              </w:rPr>
                              <w:t>Agreements</w:t>
                            </w:r>
                            <w:r w:rsidRPr="000D2B4E">
                              <w:rPr>
                                <w:b/>
                                <w:szCs w:val="20"/>
                              </w:rPr>
                              <w:t>:</w:t>
                            </w:r>
                          </w:p>
                          <w:p w14:paraId="17D81719" w14:textId="77777777" w:rsidR="00216C3A" w:rsidRPr="000D2B4E" w:rsidRDefault="00216C3A" w:rsidP="00C503DA">
                            <w:pPr>
                              <w:widowControl w:val="0"/>
                              <w:numPr>
                                <w:ilvl w:val="0"/>
                                <w:numId w:val="8"/>
                              </w:numPr>
                              <w:autoSpaceDE/>
                              <w:autoSpaceDN/>
                              <w:adjustRightInd/>
                              <w:snapToGrid/>
                              <w:rPr>
                                <w:szCs w:val="20"/>
                              </w:rPr>
                            </w:pPr>
                            <w:r w:rsidRPr="000D2B4E">
                              <w:rPr>
                                <w:szCs w:val="20"/>
                              </w:rPr>
                              <w:t>For DL data transmission</w:t>
                            </w:r>
                          </w:p>
                          <w:p w14:paraId="57FAD6FF" w14:textId="77777777" w:rsidR="00BF15D0" w:rsidRDefault="00BF15D0" w:rsidP="00C503DA">
                            <w:pPr>
                              <w:numPr>
                                <w:ilvl w:val="1"/>
                                <w:numId w:val="8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szCs w:val="20"/>
                              </w:rPr>
                            </w:pPr>
                            <w:r w:rsidRPr="00D6744B">
                              <w:rPr>
                                <w:szCs w:val="20"/>
                              </w:rPr>
                              <w:t>PRB bundling size values include</w:t>
                            </w:r>
                          </w:p>
                          <w:p w14:paraId="4D16E853" w14:textId="77777777" w:rsidR="00BF15D0" w:rsidRDefault="00BF15D0" w:rsidP="00C503DA">
                            <w:pPr>
                              <w:pStyle w:val="ListParagraph"/>
                              <w:numPr>
                                <w:ilvl w:val="2"/>
                                <w:numId w:val="8"/>
                              </w:numPr>
                              <w:ind w:firstLineChars="0"/>
                              <w:rPr>
                                <w:szCs w:val="20"/>
                              </w:rPr>
                            </w:pPr>
                            <w:r w:rsidRPr="00BF15D0">
                              <w:rPr>
                                <w:szCs w:val="20"/>
                              </w:rPr>
                              <w:t>Case 1: one or more values down-selected from the following set</w:t>
                            </w:r>
                          </w:p>
                          <w:p w14:paraId="02DBA361" w14:textId="77777777" w:rsidR="00BF15D0" w:rsidRDefault="00BF15D0" w:rsidP="00C503DA">
                            <w:pPr>
                              <w:pStyle w:val="ListParagraph"/>
                              <w:numPr>
                                <w:ilvl w:val="3"/>
                                <w:numId w:val="8"/>
                              </w:numPr>
                              <w:ind w:firstLineChars="0"/>
                              <w:rPr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Cs w:val="20"/>
                                <w:lang w:eastAsia="zh-CN"/>
                              </w:rPr>
                              <w:t>{[1],2,4,8 and 16};</w:t>
                            </w:r>
                          </w:p>
                          <w:p w14:paraId="3F1770F1" w14:textId="77777777" w:rsidR="00BF15D0" w:rsidRPr="00BF15D0" w:rsidRDefault="00BF15D0" w:rsidP="00C503DA">
                            <w:pPr>
                              <w:pStyle w:val="ListParagraph"/>
                              <w:numPr>
                                <w:ilvl w:val="3"/>
                                <w:numId w:val="8"/>
                              </w:numPr>
                              <w:ind w:firstLineChars="0"/>
                              <w:rPr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  <w:lang w:eastAsia="zh-CN"/>
                              </w:rPr>
                              <w:t>FFS the relationship with RBG size;</w:t>
                            </w:r>
                          </w:p>
                          <w:p w14:paraId="0154A9F2" w14:textId="77777777" w:rsidR="00BF15D0" w:rsidRPr="00D6744B" w:rsidRDefault="00BF15D0" w:rsidP="00C503DA">
                            <w:pPr>
                              <w:numPr>
                                <w:ilvl w:val="2"/>
                                <w:numId w:val="8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szCs w:val="20"/>
                              </w:rPr>
                            </w:pPr>
                            <w:r w:rsidRPr="00BF15D0">
                              <w:rPr>
                                <w:szCs w:val="20"/>
                              </w:rPr>
                              <w:t>Case 2: values equal to consecutively scheduled bandwidth in frequency</w:t>
                            </w:r>
                          </w:p>
                          <w:p w14:paraId="28084B9C" w14:textId="77777777" w:rsidR="00216C3A" w:rsidRPr="000D2B4E" w:rsidRDefault="00BF15D0" w:rsidP="00C503DA">
                            <w:pPr>
                              <w:widowControl w:val="0"/>
                              <w:numPr>
                                <w:ilvl w:val="1"/>
                                <w:numId w:val="8"/>
                              </w:numPr>
                              <w:autoSpaceDE/>
                              <w:autoSpaceDN/>
                              <w:adjustRightInd/>
                              <w:snapToGrid/>
                              <w:rPr>
                                <w:szCs w:val="20"/>
                              </w:rPr>
                            </w:pPr>
                            <w:r w:rsidRPr="00BF15D0">
                              <w:rPr>
                                <w:szCs w:val="20"/>
                              </w:rPr>
                              <w:t>For UE-specific PRB bundling size indication, support dynamically indicated PRB bundling size with up to 1 bit overhead</w:t>
                            </w:r>
                          </w:p>
                          <w:p w14:paraId="614956F8" w14:textId="77777777" w:rsidR="00216C3A" w:rsidRDefault="00BF15D0" w:rsidP="00C503DA">
                            <w:pPr>
                              <w:widowControl w:val="0"/>
                              <w:numPr>
                                <w:ilvl w:val="2"/>
                                <w:numId w:val="8"/>
                              </w:numPr>
                              <w:autoSpaceDE/>
                              <w:autoSpaceDN/>
                              <w:adjustRightInd/>
                              <w:snapToGrid/>
                              <w:rPr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Cs w:val="20"/>
                                <w:lang w:eastAsia="zh-CN"/>
                              </w:rPr>
                              <w:t>F</w:t>
                            </w:r>
                            <w:r>
                              <w:rPr>
                                <w:szCs w:val="20"/>
                                <w:lang w:eastAsia="zh-CN"/>
                              </w:rPr>
                              <w:t>FS implicit indication to reduce configuration overhead, e.g., based on DMRS configuration etc;</w:t>
                            </w:r>
                          </w:p>
                          <w:p w14:paraId="559A4F62" w14:textId="77777777" w:rsidR="00BF15D0" w:rsidRDefault="00A547B8" w:rsidP="00C503DA">
                            <w:pPr>
                              <w:widowControl w:val="0"/>
                              <w:numPr>
                                <w:ilvl w:val="2"/>
                                <w:numId w:val="8"/>
                              </w:numPr>
                              <w:autoSpaceDE/>
                              <w:autoSpaceDN/>
                              <w:adjustRightInd/>
                              <w:snapToGrid/>
                              <w:rPr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Cs w:val="20"/>
                                <w:lang w:eastAsia="zh-CN"/>
                              </w:rPr>
                              <w:t>FFS the usage of above 1 bit, e.g.,</w:t>
                            </w:r>
                            <w:r>
                              <w:rPr>
                                <w:szCs w:val="20"/>
                                <w:lang w:eastAsia="zh-CN"/>
                              </w:rPr>
                              <w:t xml:space="preserve"> whether to switch between Case 1 and Case 2 or between two configured Case 1 values;</w:t>
                            </w:r>
                          </w:p>
                          <w:p w14:paraId="1BE43852" w14:textId="77777777" w:rsidR="00A547B8" w:rsidRPr="000D2B4E" w:rsidRDefault="00A547B8" w:rsidP="00C503DA">
                            <w:pPr>
                              <w:widowControl w:val="0"/>
                              <w:numPr>
                                <w:ilvl w:val="2"/>
                                <w:numId w:val="8"/>
                              </w:numPr>
                              <w:autoSpaceDE/>
                              <w:autoSpaceDN/>
                              <w:adjustRightInd/>
                              <w:snapToGrid/>
                              <w:rPr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  <w:lang w:eastAsia="zh-CN"/>
                              </w:rPr>
                              <w:t>FFS other aspects related to MU-MIMO pairing and higher-layer signaling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C82583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5.85pt;height:315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" fillcolor="white [3201]" strokeweight=".5pt">
                <v:textbox style="mso-fit-shape-to-text:t">
                  <w:txbxContent>
                    <w:p w:rsidR="00216C3A" w:rsidRPr="000D2B4E" w:rsidRDefault="00216C3A" w:rsidP="00216C3A">
                      <w:pPr>
                        <w:rPr>
                          <w:b/>
                          <w:szCs w:val="20"/>
                        </w:rPr>
                      </w:pPr>
                      <w:r w:rsidRPr="000D2B4E">
                        <w:rPr>
                          <w:szCs w:val="20"/>
                          <w:highlight w:val="green"/>
                          <w:u w:val="single"/>
                        </w:rPr>
                        <w:t>Agreements</w:t>
                      </w:r>
                      <w:r w:rsidRPr="000D2B4E">
                        <w:rPr>
                          <w:b/>
                          <w:szCs w:val="20"/>
                        </w:rPr>
                        <w:t>:</w:t>
                      </w:r>
                    </w:p>
                    <w:p w:rsidR="00216C3A" w:rsidRPr="000D2B4E" w:rsidRDefault="00216C3A" w:rsidP="00C503DA">
                      <w:pPr>
                        <w:widowControl w:val="0"/>
                        <w:numPr>
                          <w:ilvl w:val="0"/>
                          <w:numId w:val="8"/>
                        </w:numPr>
                        <w:autoSpaceDE/>
                        <w:autoSpaceDN/>
                        <w:adjustRightInd/>
                        <w:snapToGrid/>
                        <w:rPr>
                          <w:szCs w:val="20"/>
                        </w:rPr>
                      </w:pPr>
                      <w:r w:rsidRPr="000D2B4E">
                        <w:rPr>
                          <w:szCs w:val="20"/>
                        </w:rPr>
                        <w:t>For DL data transmission</w:t>
                      </w:r>
                    </w:p>
                    <w:p w:rsidR="00BF15D0" w:rsidRDefault="00BF15D0" w:rsidP="00C503DA">
                      <w:pPr>
                        <w:numPr>
                          <w:ilvl w:val="1"/>
                          <w:numId w:val="8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szCs w:val="20"/>
                        </w:rPr>
                      </w:pPr>
                      <w:r w:rsidRPr="00D6744B">
                        <w:rPr>
                          <w:szCs w:val="20"/>
                        </w:rPr>
                        <w:t>PRB bundling size values include</w:t>
                      </w:r>
                    </w:p>
                    <w:p w:rsidR="00BF15D0" w:rsidRDefault="00BF15D0" w:rsidP="00C503DA">
                      <w:pPr>
                        <w:pStyle w:val="ListParagraph"/>
                        <w:numPr>
                          <w:ilvl w:val="2"/>
                          <w:numId w:val="8"/>
                        </w:numPr>
                        <w:ind w:firstLineChars="0"/>
                        <w:rPr>
                          <w:szCs w:val="20"/>
                        </w:rPr>
                      </w:pPr>
                      <w:r w:rsidRPr="00BF15D0">
                        <w:rPr>
                          <w:szCs w:val="20"/>
                        </w:rPr>
                        <w:t>Case 1: one or more values down-selected from the following set</w:t>
                      </w:r>
                    </w:p>
                    <w:p w:rsidR="00BF15D0" w:rsidRDefault="00BF15D0" w:rsidP="00C503DA">
                      <w:pPr>
                        <w:pStyle w:val="ListParagraph"/>
                        <w:numPr>
                          <w:ilvl w:val="3"/>
                          <w:numId w:val="8"/>
                        </w:numPr>
                        <w:ind w:firstLineChars="0"/>
                        <w:rPr>
                          <w:szCs w:val="20"/>
                        </w:rPr>
                      </w:pPr>
                      <w:r>
                        <w:rPr>
                          <w:rFonts w:hint="eastAsia"/>
                          <w:szCs w:val="20"/>
                          <w:lang w:eastAsia="zh-CN"/>
                        </w:rPr>
                        <w:t>{[1],2,4,8 and 16};</w:t>
                      </w:r>
                    </w:p>
                    <w:p w:rsidR="00BF15D0" w:rsidRPr="00BF15D0" w:rsidRDefault="00BF15D0" w:rsidP="00C503DA">
                      <w:pPr>
                        <w:pStyle w:val="ListParagraph"/>
                        <w:numPr>
                          <w:ilvl w:val="3"/>
                          <w:numId w:val="8"/>
                        </w:numPr>
                        <w:ind w:firstLineChars="0"/>
                        <w:rPr>
                          <w:szCs w:val="20"/>
                        </w:rPr>
                      </w:pPr>
                      <w:r>
                        <w:rPr>
                          <w:szCs w:val="20"/>
                          <w:lang w:eastAsia="zh-CN"/>
                        </w:rPr>
                        <w:t>FFS the relationship with RBG size;</w:t>
                      </w:r>
                    </w:p>
                    <w:p w:rsidR="00BF15D0" w:rsidRPr="00D6744B" w:rsidRDefault="00BF15D0" w:rsidP="00C503DA">
                      <w:pPr>
                        <w:numPr>
                          <w:ilvl w:val="2"/>
                          <w:numId w:val="8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szCs w:val="20"/>
                        </w:rPr>
                      </w:pPr>
                      <w:r w:rsidRPr="00BF15D0">
                        <w:rPr>
                          <w:szCs w:val="20"/>
                        </w:rPr>
                        <w:t>Case 2: values equal to consecutively scheduled bandwidth in frequency</w:t>
                      </w:r>
                    </w:p>
                    <w:p w:rsidR="00216C3A" w:rsidRPr="000D2B4E" w:rsidRDefault="00BF15D0" w:rsidP="00C503DA">
                      <w:pPr>
                        <w:widowControl w:val="0"/>
                        <w:numPr>
                          <w:ilvl w:val="1"/>
                          <w:numId w:val="8"/>
                        </w:numPr>
                        <w:autoSpaceDE/>
                        <w:autoSpaceDN/>
                        <w:adjustRightInd/>
                        <w:snapToGrid/>
                        <w:rPr>
                          <w:szCs w:val="20"/>
                        </w:rPr>
                      </w:pPr>
                      <w:r w:rsidRPr="00BF15D0">
                        <w:rPr>
                          <w:szCs w:val="20"/>
                        </w:rPr>
                        <w:t>For UE-specific PRB bundling size indication, support dynamically indicated PRB bundling size with up to 1 bit overhead</w:t>
                      </w:r>
                    </w:p>
                    <w:p w:rsidR="00216C3A" w:rsidRDefault="00BF15D0" w:rsidP="00C503DA">
                      <w:pPr>
                        <w:widowControl w:val="0"/>
                        <w:numPr>
                          <w:ilvl w:val="2"/>
                          <w:numId w:val="8"/>
                        </w:numPr>
                        <w:autoSpaceDE/>
                        <w:autoSpaceDN/>
                        <w:adjustRightInd/>
                        <w:snapToGrid/>
                        <w:rPr>
                          <w:szCs w:val="20"/>
                        </w:rPr>
                      </w:pPr>
                      <w:r>
                        <w:rPr>
                          <w:rFonts w:hint="eastAsia"/>
                          <w:szCs w:val="20"/>
                          <w:lang w:eastAsia="zh-CN"/>
                        </w:rPr>
                        <w:t>F</w:t>
                      </w:r>
                      <w:r>
                        <w:rPr>
                          <w:szCs w:val="20"/>
                          <w:lang w:eastAsia="zh-CN"/>
                        </w:rPr>
                        <w:t>FS implicit indication to reduce configuration overhead, e.g., based on DMRS configuration etc;</w:t>
                      </w:r>
                    </w:p>
                    <w:p w:rsidR="00BF15D0" w:rsidRDefault="00A547B8" w:rsidP="00C503DA">
                      <w:pPr>
                        <w:widowControl w:val="0"/>
                        <w:numPr>
                          <w:ilvl w:val="2"/>
                          <w:numId w:val="8"/>
                        </w:numPr>
                        <w:autoSpaceDE/>
                        <w:autoSpaceDN/>
                        <w:adjustRightInd/>
                        <w:snapToGrid/>
                        <w:rPr>
                          <w:szCs w:val="20"/>
                        </w:rPr>
                      </w:pPr>
                      <w:r>
                        <w:rPr>
                          <w:rFonts w:hint="eastAsia"/>
                          <w:szCs w:val="20"/>
                          <w:lang w:eastAsia="zh-CN"/>
                        </w:rPr>
                        <w:t>FFS the usage of above 1 bit, e.g.,</w:t>
                      </w:r>
                      <w:r>
                        <w:rPr>
                          <w:szCs w:val="20"/>
                          <w:lang w:eastAsia="zh-CN"/>
                        </w:rPr>
                        <w:t xml:space="preserve"> whether to switch between Case 1 and Case 2 or between two configured Case 1 values;</w:t>
                      </w:r>
                    </w:p>
                    <w:p w:rsidR="00A547B8" w:rsidRPr="000D2B4E" w:rsidRDefault="00A547B8" w:rsidP="00C503DA">
                      <w:pPr>
                        <w:widowControl w:val="0"/>
                        <w:numPr>
                          <w:ilvl w:val="2"/>
                          <w:numId w:val="8"/>
                        </w:numPr>
                        <w:autoSpaceDE/>
                        <w:autoSpaceDN/>
                        <w:adjustRightInd/>
                        <w:snapToGrid/>
                        <w:rPr>
                          <w:szCs w:val="20"/>
                        </w:rPr>
                      </w:pPr>
                      <w:r>
                        <w:rPr>
                          <w:szCs w:val="20"/>
                          <w:lang w:eastAsia="zh-CN"/>
                        </w:rPr>
                        <w:t>FFS other aspects related to MU-MIMO pairing and higher-layer signaling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C8441AB" w14:textId="77777777" w:rsidR="0090747B" w:rsidRDefault="0090747B" w:rsidP="0090747B">
      <w:pPr>
        <w:rPr>
          <w:lang w:eastAsia="zh-CN"/>
        </w:rPr>
      </w:pPr>
      <w:r>
        <w:rPr>
          <w:lang w:eastAsia="zh-CN"/>
        </w:rPr>
        <w:t xml:space="preserve">In this contribution, </w:t>
      </w:r>
      <w:r w:rsidR="000E194D">
        <w:rPr>
          <w:lang w:eastAsia="zh-CN"/>
        </w:rPr>
        <w:t xml:space="preserve">we will </w:t>
      </w:r>
      <w:r w:rsidR="00216C3A">
        <w:rPr>
          <w:lang w:eastAsia="zh-CN"/>
        </w:rPr>
        <w:t xml:space="preserve">further discuss PRB bundling size </w:t>
      </w:r>
      <w:r w:rsidR="00A547B8">
        <w:rPr>
          <w:lang w:eastAsia="zh-CN"/>
        </w:rPr>
        <w:t xml:space="preserve">indication </w:t>
      </w:r>
      <w:r w:rsidR="00216C3A">
        <w:rPr>
          <w:lang w:eastAsia="zh-CN"/>
        </w:rPr>
        <w:t>for DL data transmission</w:t>
      </w:r>
      <w:r w:rsidR="000E194D">
        <w:rPr>
          <w:lang w:eastAsia="zh-CN"/>
        </w:rPr>
        <w:t>.</w:t>
      </w:r>
    </w:p>
    <w:p w14:paraId="28D82353" w14:textId="77777777" w:rsidR="00FD25E7" w:rsidRDefault="00A547B8" w:rsidP="00FD25E7">
      <w:pPr>
        <w:pStyle w:val="Heading1"/>
        <w:rPr>
          <w:lang w:eastAsia="zh-CN"/>
        </w:rPr>
      </w:pPr>
      <w:r>
        <w:rPr>
          <w:lang w:eastAsia="zh-CN"/>
        </w:rPr>
        <w:t>Explicit PRG size indication</w:t>
      </w:r>
    </w:p>
    <w:p w14:paraId="32821FD0" w14:textId="12B3286C" w:rsidR="00CF0F37" w:rsidRDefault="00CF0F37" w:rsidP="00A547B8">
      <w:pPr>
        <w:rPr>
          <w:lang w:eastAsia="zh-CN"/>
        </w:rPr>
      </w:pPr>
      <w:r>
        <w:t>It was agreed in last RAN1 meeting that UE-specific dynamic</w:t>
      </w:r>
      <w:r w:rsidR="0078703A">
        <w:t xml:space="preserve">ally indicated PRG size </w:t>
      </w:r>
      <w:r>
        <w:t>is supported with up to 1 bit overhead and overhead above 1 bit should be studied further.</w:t>
      </w:r>
    </w:p>
    <w:p w14:paraId="735E71FB" w14:textId="03E7CDF9" w:rsidR="0014426B" w:rsidRDefault="0014426B" w:rsidP="00A547B8">
      <w:pPr>
        <w:rPr>
          <w:lang w:eastAsia="zh-CN"/>
        </w:rPr>
      </w:pPr>
      <w:r>
        <w:rPr>
          <w:lang w:eastAsia="zh-CN"/>
        </w:rPr>
        <w:t xml:space="preserve">If the 1 bit is used to switch between Case 1 and Case 2, </w:t>
      </w:r>
      <w:r w:rsidR="00343C9B">
        <w:rPr>
          <w:lang w:eastAsia="zh-CN"/>
        </w:rPr>
        <w:t>the</w:t>
      </w:r>
      <w:r w:rsidR="00CF0F37">
        <w:rPr>
          <w:lang w:eastAsia="zh-CN"/>
        </w:rPr>
        <w:t xml:space="preserve"> PRG size </w:t>
      </w:r>
      <w:r>
        <w:rPr>
          <w:lang w:eastAsia="zh-CN"/>
        </w:rPr>
        <w:t xml:space="preserve">for Case 1 </w:t>
      </w:r>
      <w:r w:rsidR="00EC6015">
        <w:rPr>
          <w:lang w:eastAsia="zh-CN"/>
        </w:rPr>
        <w:t>should be indicated implicitly or configured by higher layer</w:t>
      </w:r>
      <w:r w:rsidR="000C7406">
        <w:rPr>
          <w:lang w:eastAsia="zh-CN"/>
        </w:rPr>
        <w:t>s</w:t>
      </w:r>
      <w:r w:rsidR="00343C9B">
        <w:rPr>
          <w:lang w:eastAsia="zh-CN"/>
        </w:rPr>
        <w:t>.</w:t>
      </w:r>
    </w:p>
    <w:p w14:paraId="41F743B1" w14:textId="61F49946" w:rsidR="00CF0F37" w:rsidRPr="00CF0F37" w:rsidRDefault="00CF0F37" w:rsidP="00CF0F37">
      <w:pPr>
        <w:pStyle w:val="CommentText"/>
        <w:rPr>
          <w:lang w:eastAsia="zh-CN"/>
        </w:rPr>
      </w:pPr>
      <w:r>
        <w:t>If one bit is used to dynamically switch between two PRB bundling sizes, the two other PRG sizes should be indicated implicitly or configured by higher layers.</w:t>
      </w:r>
    </w:p>
    <w:p w14:paraId="1966D77F" w14:textId="77777777" w:rsidR="00343C9B" w:rsidRDefault="00763A27" w:rsidP="00A547B8">
      <w:pPr>
        <w:rPr>
          <w:lang w:eastAsia="zh-CN"/>
        </w:rPr>
      </w:pPr>
      <w:r>
        <w:rPr>
          <w:lang w:eastAsia="zh-CN"/>
        </w:rPr>
        <w:t xml:space="preserve">The two methods mentioned above need to </w:t>
      </w:r>
      <w:r w:rsidRPr="00BF15D0">
        <w:rPr>
          <w:szCs w:val="20"/>
        </w:rPr>
        <w:t>down-select</w:t>
      </w:r>
      <w:r>
        <w:rPr>
          <w:lang w:eastAsia="zh-CN"/>
        </w:rPr>
        <w:t xml:space="preserve"> one or two values from the set {[1], 2 4 8 and 16}, thus w</w:t>
      </w:r>
      <w:r w:rsidR="00343C9B">
        <w:rPr>
          <w:rFonts w:hint="eastAsia"/>
          <w:lang w:eastAsia="zh-CN"/>
        </w:rPr>
        <w:t xml:space="preserve">e need to </w:t>
      </w:r>
      <w:r>
        <w:rPr>
          <w:lang w:eastAsia="zh-CN"/>
        </w:rPr>
        <w:t>study</w:t>
      </w:r>
      <w:r w:rsidR="00343C9B">
        <w:rPr>
          <w:rFonts w:hint="eastAsia"/>
          <w:lang w:eastAsia="zh-CN"/>
        </w:rPr>
        <w:t xml:space="preserve"> whether </w:t>
      </w:r>
      <w:r w:rsidR="00343C9B">
        <w:rPr>
          <w:lang w:eastAsia="zh-CN"/>
        </w:rPr>
        <w:t>we can reduce the 1 bit overhead through implicit indicatio</w:t>
      </w:r>
      <w:r>
        <w:rPr>
          <w:lang w:eastAsia="zh-CN"/>
        </w:rPr>
        <w:t>n or higher layer configuration and evaluate the performance loss.</w:t>
      </w:r>
    </w:p>
    <w:p w14:paraId="1965DE2F" w14:textId="5E2FD35C" w:rsidR="00A547B8" w:rsidRPr="000C7406" w:rsidRDefault="000C7406" w:rsidP="00A547B8">
      <w:pPr>
        <w:rPr>
          <w:i/>
          <w:lang w:eastAsia="zh-CN"/>
        </w:rPr>
      </w:pPr>
      <w:r w:rsidRPr="000C7406">
        <w:rPr>
          <w:rFonts w:hint="eastAsia"/>
          <w:b/>
          <w:i/>
          <w:lang w:eastAsia="zh-CN"/>
        </w:rPr>
        <w:t>Proposal 1</w:t>
      </w:r>
      <w:r w:rsidRPr="000C7406">
        <w:rPr>
          <w:rFonts w:hint="eastAsia"/>
          <w:i/>
          <w:lang w:eastAsia="zh-CN"/>
        </w:rPr>
        <w:t xml:space="preserve">: </w:t>
      </w:r>
      <w:r w:rsidRPr="000C7406">
        <w:rPr>
          <w:i/>
          <w:lang w:eastAsia="zh-CN"/>
        </w:rPr>
        <w:t xml:space="preserve">The necessity of explicit PRG size should be </w:t>
      </w:r>
      <w:r w:rsidR="00CF0F37">
        <w:rPr>
          <w:i/>
          <w:lang w:eastAsia="zh-CN"/>
        </w:rPr>
        <w:t>studied further</w:t>
      </w:r>
    </w:p>
    <w:p w14:paraId="740969A4" w14:textId="77777777" w:rsidR="00A547B8" w:rsidRDefault="00A547B8" w:rsidP="00A547B8">
      <w:pPr>
        <w:rPr>
          <w:lang w:eastAsia="zh-CN"/>
        </w:rPr>
      </w:pPr>
    </w:p>
    <w:p w14:paraId="2826BE1A" w14:textId="77777777" w:rsidR="00A547B8" w:rsidRPr="00A547B8" w:rsidRDefault="00A547B8" w:rsidP="00A547B8">
      <w:pPr>
        <w:pStyle w:val="Heading1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mplicit PRG size indication</w:t>
      </w:r>
    </w:p>
    <w:p w14:paraId="4D6C67E2" w14:textId="0302E373" w:rsidR="00DF0E30" w:rsidRDefault="0089294C" w:rsidP="00CF0F37">
      <w:pPr>
        <w:pStyle w:val="CommentText"/>
        <w:rPr>
          <w:lang w:eastAsia="zh-CN"/>
        </w:rPr>
      </w:pPr>
      <w:r>
        <w:rPr>
          <w:rFonts w:hint="eastAsia"/>
          <w:lang w:eastAsia="zh-CN"/>
        </w:rPr>
        <w:t>In order to reduce the signaling overhe</w:t>
      </w:r>
      <w:r>
        <w:rPr>
          <w:lang w:eastAsia="zh-CN"/>
        </w:rPr>
        <w:t xml:space="preserve">ad, implicit PRG size indication </w:t>
      </w:r>
      <w:r w:rsidR="003D4EA3">
        <w:rPr>
          <w:lang w:eastAsia="zh-CN"/>
        </w:rPr>
        <w:t xml:space="preserve">could </w:t>
      </w:r>
      <w:r>
        <w:rPr>
          <w:lang w:eastAsia="zh-CN"/>
        </w:rPr>
        <w:t xml:space="preserve">be considered. As we know, the PRG size is </w:t>
      </w:r>
      <w:r w:rsidR="00C8161B">
        <w:rPr>
          <w:lang w:eastAsia="zh-CN"/>
        </w:rPr>
        <w:t>related to channel coheren</w:t>
      </w:r>
      <w:r w:rsidR="00CF0F37">
        <w:rPr>
          <w:lang w:eastAsia="zh-CN"/>
        </w:rPr>
        <w:t>ce b</w:t>
      </w:r>
      <w:r w:rsidR="00C8161B">
        <w:rPr>
          <w:lang w:eastAsia="zh-CN"/>
        </w:rPr>
        <w:t>andwidth. It is worth noting that interference coheren</w:t>
      </w:r>
      <w:r w:rsidR="00CF0F37">
        <w:rPr>
          <w:lang w:eastAsia="zh-CN"/>
        </w:rPr>
        <w:t>ce</w:t>
      </w:r>
      <w:r w:rsidR="00C8161B">
        <w:rPr>
          <w:lang w:eastAsia="zh-CN"/>
        </w:rPr>
        <w:t xml:space="preserve"> bandwidth should also be taken into account especially for MU-MIMO. Here we only focus on the former one, which could be further </w:t>
      </w:r>
      <w:r w:rsidR="00C8161B">
        <w:rPr>
          <w:lang w:eastAsia="zh-CN"/>
        </w:rPr>
        <w:lastRenderedPageBreak/>
        <w:t>reflected on</w:t>
      </w:r>
      <w:r w:rsidR="001F7928">
        <w:rPr>
          <w:lang w:eastAsia="zh-CN"/>
        </w:rPr>
        <w:t xml:space="preserve"> the</w:t>
      </w:r>
      <w:r w:rsidR="00C8161B">
        <w:rPr>
          <w:lang w:eastAsia="zh-CN"/>
        </w:rPr>
        <w:t xml:space="preserve"> choice of</w:t>
      </w:r>
      <w:r w:rsidR="001F7928">
        <w:rPr>
          <w:lang w:eastAsia="zh-CN"/>
        </w:rPr>
        <w:t xml:space="preserve"> DM-RS</w:t>
      </w:r>
      <w:r w:rsidR="00C8161B">
        <w:rPr>
          <w:lang w:eastAsia="zh-CN"/>
        </w:rPr>
        <w:t xml:space="preserve"> pattern, </w:t>
      </w:r>
      <w:r w:rsidR="00183949">
        <w:rPr>
          <w:lang w:eastAsia="zh-CN"/>
        </w:rPr>
        <w:t>t</w:t>
      </w:r>
      <w:r w:rsidR="001F7928">
        <w:rPr>
          <w:lang w:eastAsia="zh-CN"/>
        </w:rPr>
        <w:t>ransmission scheme</w:t>
      </w:r>
      <w:r w:rsidR="00C8161B">
        <w:rPr>
          <w:lang w:eastAsia="zh-CN"/>
        </w:rPr>
        <w:t xml:space="preserve">, </w:t>
      </w:r>
      <w:r w:rsidR="0061040C">
        <w:rPr>
          <w:lang w:eastAsia="zh-CN"/>
        </w:rPr>
        <w:t xml:space="preserve">and </w:t>
      </w:r>
      <w:r w:rsidR="00183949">
        <w:rPr>
          <w:lang w:eastAsia="zh-CN"/>
        </w:rPr>
        <w:t>MCS</w:t>
      </w:r>
      <w:r w:rsidR="001F7928">
        <w:rPr>
          <w:lang w:eastAsia="zh-CN"/>
        </w:rPr>
        <w:t>. We can use implicit indication based on the above configurations.</w:t>
      </w:r>
      <w:r w:rsidR="00CF0F37" w:rsidRPr="00CF0F37">
        <w:rPr>
          <w:rStyle w:val="CommentReference"/>
        </w:rPr>
        <w:t xml:space="preserve"> </w:t>
      </w:r>
      <w:r w:rsidR="00CF0F37">
        <w:t>Almost fixed frequency domain density for DMRS was agreed in last RAN1 meeting (related to channel frequency selectivity). Therefore DM-RS configuration does not suit for PRG size indication.</w:t>
      </w:r>
      <w:r w:rsidR="00CF0F37">
        <w:rPr>
          <w:lang w:eastAsia="zh-CN"/>
        </w:rPr>
        <w:t xml:space="preserve"> </w:t>
      </w:r>
    </w:p>
    <w:p w14:paraId="52DA29D5" w14:textId="2262D972" w:rsidR="0014426B" w:rsidRDefault="0061040C" w:rsidP="0014426B">
      <w:pPr>
        <w:rPr>
          <w:lang w:eastAsia="zh-CN"/>
        </w:rPr>
      </w:pPr>
      <w:r>
        <w:rPr>
          <w:lang w:eastAsia="zh-CN"/>
        </w:rPr>
        <w:t>Higher MCS could imply a LOS transmission, where the SNR</w:t>
      </w:r>
      <w:r>
        <w:rPr>
          <w:rFonts w:hint="eastAsia"/>
          <w:lang w:eastAsia="zh-CN"/>
        </w:rPr>
        <w:t xml:space="preserve"> is high, and the channel frequency selectivity is low. </w:t>
      </w:r>
      <w:r>
        <w:rPr>
          <w:lang w:eastAsia="zh-CN"/>
        </w:rPr>
        <w:t>On the other hand, when the MCS is low, the transmission link may suffer from shadowing, and r</w:t>
      </w:r>
      <w:r w:rsidR="007F1A49">
        <w:rPr>
          <w:lang w:eastAsia="zh-CN"/>
        </w:rPr>
        <w:t>eflection, which usually implie</w:t>
      </w:r>
      <w:r w:rsidR="003D4EA3">
        <w:rPr>
          <w:lang w:eastAsia="zh-CN"/>
        </w:rPr>
        <w:t>s</w:t>
      </w:r>
      <w:r>
        <w:rPr>
          <w:lang w:eastAsia="zh-CN"/>
        </w:rPr>
        <w:t xml:space="preserve"> a NLOS environment with rich scattering, make the channel frequency </w:t>
      </w:r>
      <w:r w:rsidR="00997FF0">
        <w:rPr>
          <w:lang w:eastAsia="zh-CN"/>
        </w:rPr>
        <w:t>selectivity relatively high.</w:t>
      </w:r>
    </w:p>
    <w:p w14:paraId="1683BD54" w14:textId="77777777" w:rsidR="003D4EA3" w:rsidRPr="00861E4D" w:rsidRDefault="003D4EA3" w:rsidP="0014426B">
      <w:pPr>
        <w:rPr>
          <w:i/>
          <w:lang w:eastAsia="zh-CN"/>
        </w:rPr>
      </w:pPr>
      <w:r>
        <w:rPr>
          <w:b/>
          <w:i/>
          <w:lang w:eastAsia="zh-CN"/>
        </w:rPr>
        <w:t xml:space="preserve">Observation 1: </w:t>
      </w:r>
      <w:r>
        <w:rPr>
          <w:i/>
          <w:lang w:eastAsia="zh-CN"/>
        </w:rPr>
        <w:t>MCS may have a connection with the PRG size.</w:t>
      </w:r>
    </w:p>
    <w:p w14:paraId="5702F709" w14:textId="3CC92C44" w:rsidR="00997FF0" w:rsidRDefault="00CF0F37" w:rsidP="00AD2F65">
      <w:pPr>
        <w:rPr>
          <w:lang w:eastAsia="zh-CN"/>
        </w:rPr>
      </w:pPr>
      <w:r>
        <w:t>gNode can configure multiple pre-defined PRG sizes for different MCS indices sets, and</w:t>
      </w:r>
      <w:r w:rsidR="0014426B">
        <w:rPr>
          <w:lang w:eastAsia="zh-CN"/>
        </w:rPr>
        <w:t xml:space="preserve"> the UE could identify which PRG size is adopted after detecting the current MCS index. </w:t>
      </w:r>
    </w:p>
    <w:p w14:paraId="27CC04F7" w14:textId="77777777" w:rsidR="00997FF0" w:rsidRDefault="00B84718" w:rsidP="00AD2F65">
      <w:pPr>
        <w:rPr>
          <w:lang w:eastAsia="zh-CN"/>
        </w:rPr>
      </w:pPr>
      <w:r>
        <w:rPr>
          <w:rFonts w:hint="eastAsia"/>
          <w:lang w:eastAsia="zh-CN"/>
        </w:rPr>
        <w:t xml:space="preserve">For example, the MCS index to PRG size mapping table can be defined as </w:t>
      </w:r>
      <w:r w:rsidR="0031625B">
        <w:rPr>
          <w:lang w:eastAsia="zh-CN"/>
        </w:rPr>
        <w:fldChar w:fldCharType="begin"/>
      </w:r>
      <w:r w:rsidR="0031625B">
        <w:rPr>
          <w:lang w:eastAsia="zh-CN"/>
        </w:rPr>
        <w:instrText xml:space="preserve"> </w:instrText>
      </w:r>
      <w:r w:rsidR="0031625B">
        <w:rPr>
          <w:rFonts w:hint="eastAsia"/>
          <w:lang w:eastAsia="zh-CN"/>
        </w:rPr>
        <w:instrText>REF _Ref490121316 \h</w:instrText>
      </w:r>
      <w:r w:rsidR="0031625B">
        <w:rPr>
          <w:lang w:eastAsia="zh-CN"/>
        </w:rPr>
        <w:instrText xml:space="preserve"> </w:instrText>
      </w:r>
      <w:r w:rsidR="0031625B">
        <w:rPr>
          <w:lang w:eastAsia="zh-CN"/>
        </w:rPr>
      </w:r>
      <w:r w:rsidR="0031625B">
        <w:rPr>
          <w:lang w:eastAsia="zh-CN"/>
        </w:rPr>
        <w:fldChar w:fldCharType="separate"/>
      </w:r>
      <w:r w:rsidR="0031625B">
        <w:t xml:space="preserve">Table </w:t>
      </w:r>
      <w:r w:rsidR="0031625B">
        <w:rPr>
          <w:noProof/>
        </w:rPr>
        <w:t>3</w:t>
      </w:r>
      <w:r w:rsidR="0031625B">
        <w:noBreakHyphen/>
      </w:r>
      <w:r w:rsidR="0031625B">
        <w:rPr>
          <w:noProof/>
        </w:rPr>
        <w:t>1</w:t>
      </w:r>
      <w:r w:rsidR="0031625B">
        <w:rPr>
          <w:lang w:eastAsia="zh-CN"/>
        </w:rPr>
        <w:fldChar w:fldCharType="end"/>
      </w:r>
      <w:r w:rsidR="0031625B">
        <w:rPr>
          <w:lang w:eastAsia="zh-CN"/>
        </w:rPr>
        <w:t xml:space="preserve">, where </w:t>
      </w:r>
      <m:oMath>
        <m:sSub>
          <m:sSubPr>
            <m:ctrlPr>
              <w:rPr>
                <w:rFonts w:ascii="Cambria Math" w:eastAsia="Cambria Math" w:hAnsi="Cambria Math" w:cs="Arial"/>
                <w:i/>
                <w:iCs/>
                <w:color w:val="000000" w:themeColor="dark1"/>
              </w:rPr>
            </m:ctrlPr>
          </m:sSubPr>
          <m:e>
            <m:r>
              <w:rPr>
                <w:rFonts w:ascii="Cambria Math" w:eastAsia="Cambria Math" w:hAnsi="Cambria Math" w:cs="Arial"/>
                <w:color w:val="000000" w:themeColor="dark1"/>
              </w:rPr>
              <m:t>I</m:t>
            </m:r>
          </m:e>
          <m:sub>
            <m:r>
              <w:rPr>
                <w:rFonts w:ascii="Cambria Math" w:eastAsia="Cambria Math" w:hAnsi="Cambria Math" w:cs="Arial"/>
                <w:color w:val="000000" w:themeColor="dark1"/>
              </w:rPr>
              <m:t>MCS1</m:t>
            </m:r>
          </m:sub>
        </m:sSub>
      </m:oMath>
      <w:r w:rsidR="0031625B">
        <w:rPr>
          <w:rFonts w:hint="eastAsia"/>
          <w:iCs/>
          <w:color w:val="000000" w:themeColor="dark1"/>
          <w:lang w:eastAsia="zh-CN"/>
        </w:rPr>
        <w:t>~</w:t>
      </w:r>
      <m:oMath>
        <m:sSub>
          <m:sSubPr>
            <m:ctrlPr>
              <w:rPr>
                <w:rFonts w:ascii="Cambria Math" w:eastAsia="Cambria Math" w:hAnsi="Cambria Math" w:cs="Arial"/>
                <w:i/>
                <w:iCs/>
                <w:color w:val="000000" w:themeColor="dark1"/>
              </w:rPr>
            </m:ctrlPr>
          </m:sSubPr>
          <m:e>
            <m:r>
              <w:rPr>
                <w:rFonts w:ascii="Cambria Math" w:eastAsia="Cambria Math" w:hAnsi="Cambria Math" w:cs="Arial"/>
                <w:color w:val="000000" w:themeColor="dark1"/>
              </w:rPr>
              <m:t>I</m:t>
            </m:r>
          </m:e>
          <m:sub>
            <m:r>
              <w:rPr>
                <w:rFonts w:ascii="Cambria Math" w:eastAsia="Cambria Math" w:hAnsi="Cambria Math" w:cs="Arial"/>
                <w:color w:val="000000" w:themeColor="dark1"/>
              </w:rPr>
              <m:t>MCS4</m:t>
            </m:r>
          </m:sub>
        </m:sSub>
      </m:oMath>
      <w:r w:rsidR="0031625B">
        <w:rPr>
          <w:rFonts w:hint="eastAsia"/>
          <w:iCs/>
          <w:color w:val="000000" w:themeColor="dark1"/>
          <w:lang w:eastAsia="zh-CN"/>
        </w:rPr>
        <w:t xml:space="preserve"> are </w:t>
      </w:r>
      <w:r w:rsidR="0031625B">
        <w:rPr>
          <w:iCs/>
          <w:color w:val="000000" w:themeColor="dark1"/>
          <w:lang w:eastAsia="zh-CN"/>
        </w:rPr>
        <w:t>critical values used to divide the MCS index set, CS-BW indicate</w:t>
      </w:r>
      <w:r w:rsidR="000A1329">
        <w:rPr>
          <w:iCs/>
          <w:color w:val="000000" w:themeColor="dark1"/>
          <w:lang w:eastAsia="zh-CN"/>
        </w:rPr>
        <w:t>s</w:t>
      </w:r>
      <w:r w:rsidR="0031625B">
        <w:rPr>
          <w:iCs/>
          <w:color w:val="000000" w:themeColor="dark1"/>
          <w:lang w:eastAsia="zh-CN"/>
        </w:rPr>
        <w:t xml:space="preserve"> consecutively scheduled bandwidth in frequency.</w:t>
      </w:r>
    </w:p>
    <w:p w14:paraId="58E73266" w14:textId="77777777" w:rsidR="00B84718" w:rsidRDefault="00B84718" w:rsidP="00B84718">
      <w:pPr>
        <w:pStyle w:val="Caption"/>
        <w:keepNext/>
      </w:pPr>
      <w:bookmarkStart w:id="1" w:name="_Ref490121316"/>
      <w:r>
        <w:t xml:space="preserve">Table </w:t>
      </w:r>
      <w:r w:rsidR="006954C8">
        <w:fldChar w:fldCharType="begin"/>
      </w:r>
      <w:r w:rsidR="006954C8">
        <w:instrText xml:space="preserve"> STYLEREF 1 \s </w:instrText>
      </w:r>
      <w:r w:rsidR="006954C8">
        <w:fldChar w:fldCharType="separate"/>
      </w:r>
      <w:r>
        <w:rPr>
          <w:noProof/>
        </w:rPr>
        <w:t>3</w:t>
      </w:r>
      <w:r w:rsidR="006954C8">
        <w:rPr>
          <w:noProof/>
        </w:rPr>
        <w:fldChar w:fldCharType="end"/>
      </w:r>
      <w:r>
        <w:noBreakHyphen/>
      </w:r>
      <w:r w:rsidR="006954C8">
        <w:fldChar w:fldCharType="begin"/>
      </w:r>
      <w:r w:rsidR="006954C8">
        <w:instrText xml:space="preserve"> SEQ Table \* ARABIC \s 1 </w:instrText>
      </w:r>
      <w:r w:rsidR="006954C8">
        <w:fldChar w:fldCharType="separate"/>
      </w:r>
      <w:r>
        <w:rPr>
          <w:noProof/>
        </w:rPr>
        <w:t>1</w:t>
      </w:r>
      <w:r w:rsidR="006954C8">
        <w:rPr>
          <w:noProof/>
        </w:rPr>
        <w:fldChar w:fldCharType="end"/>
      </w:r>
      <w:bookmarkEnd w:id="1"/>
      <w:r>
        <w:t xml:space="preserve"> </w:t>
      </w:r>
      <w:r w:rsidR="0031625B">
        <w:t xml:space="preserve">An example of </w:t>
      </w:r>
      <w:r>
        <w:t>MCS index to PRG size mapping table</w:t>
      </w:r>
    </w:p>
    <w:tbl>
      <w:tblPr>
        <w:tblStyle w:val="TableGrid"/>
        <w:tblW w:w="5440" w:type="dxa"/>
        <w:jc w:val="center"/>
        <w:tblLook w:val="0420" w:firstRow="1" w:lastRow="0" w:firstColumn="0" w:lastColumn="0" w:noHBand="0" w:noVBand="1"/>
      </w:tblPr>
      <w:tblGrid>
        <w:gridCol w:w="2820"/>
        <w:gridCol w:w="2620"/>
      </w:tblGrid>
      <w:tr w:rsidR="00B84718" w:rsidRPr="00F229B5" w14:paraId="01BF8F1B" w14:textId="77777777" w:rsidTr="00B84718">
        <w:trPr>
          <w:trHeight w:val="113"/>
          <w:jc w:val="center"/>
        </w:trPr>
        <w:tc>
          <w:tcPr>
            <w:tcW w:w="2820" w:type="dxa"/>
            <w:vAlign w:val="center"/>
            <w:hideMark/>
          </w:tcPr>
          <w:p w14:paraId="38855583" w14:textId="77777777" w:rsidR="00B84718" w:rsidRPr="00B84718" w:rsidRDefault="00B84718" w:rsidP="00B84718">
            <w:pPr>
              <w:jc w:val="center"/>
              <w:rPr>
                <w:rFonts w:ascii="Arial" w:hAnsi="Arial" w:cs="Arial"/>
                <w:b/>
                <w:szCs w:val="36"/>
              </w:rPr>
            </w:pPr>
            <w:r w:rsidRPr="00B84718">
              <w:rPr>
                <w:b/>
              </w:rPr>
              <w:t>MCS Index</w:t>
            </w:r>
          </w:p>
        </w:tc>
        <w:tc>
          <w:tcPr>
            <w:tcW w:w="2620" w:type="dxa"/>
            <w:vAlign w:val="center"/>
            <w:hideMark/>
          </w:tcPr>
          <w:p w14:paraId="6E2E4FFD" w14:textId="77777777" w:rsidR="00B84718" w:rsidRPr="00B84718" w:rsidRDefault="00B84718" w:rsidP="00B84718">
            <w:pPr>
              <w:jc w:val="center"/>
              <w:rPr>
                <w:rFonts w:ascii="Arial" w:hAnsi="Arial" w:cs="Arial"/>
                <w:b/>
                <w:szCs w:val="36"/>
              </w:rPr>
            </w:pPr>
            <w:r w:rsidRPr="00B84718">
              <w:rPr>
                <w:b/>
              </w:rPr>
              <w:t>PRG size</w:t>
            </w:r>
          </w:p>
        </w:tc>
      </w:tr>
      <w:tr w:rsidR="00B84718" w:rsidRPr="00F229B5" w14:paraId="03D27642" w14:textId="77777777" w:rsidTr="00B84718">
        <w:trPr>
          <w:trHeight w:val="113"/>
          <w:jc w:val="center"/>
        </w:trPr>
        <w:tc>
          <w:tcPr>
            <w:tcW w:w="2820" w:type="dxa"/>
            <w:vAlign w:val="center"/>
            <w:hideMark/>
          </w:tcPr>
          <w:p w14:paraId="2CE1AB64" w14:textId="77777777" w:rsidR="00B84718" w:rsidRPr="00F229B5" w:rsidRDefault="00B84718" w:rsidP="00B84718">
            <w:pPr>
              <w:jc w:val="center"/>
              <w:rPr>
                <w:rFonts w:ascii="Arial" w:hAnsi="Arial" w:cs="Arial"/>
                <w:szCs w:val="36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 w:cs="Arial"/>
                    <w:color w:val="000000" w:themeColor="dark1"/>
                  </w:rPr>
                  <m:t>0</m:t>
                </m:r>
                <m:r>
                  <w:rPr>
                    <w:rFonts w:ascii="Cambria Math" w:eastAsia="Cambria Math" w:hAnsi="Cambria Math" w:cs="Arial"/>
                    <w:color w:val="000000" w:themeColor="dark1"/>
                  </w:rPr>
                  <m:t>≤</m:t>
                </m:r>
                <m:sSub>
                  <m:sSubPr>
                    <m:ctrlPr>
                      <w:rPr>
                        <w:rFonts w:ascii="Cambria Math" w:eastAsia="Cambria Math" w:hAnsi="Cambria Math" w:cs="Arial"/>
                        <w:i/>
                        <w:iCs/>
                        <w:color w:val="000000" w:themeColor="dark1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Arial"/>
                        <w:color w:val="000000" w:themeColor="dark1"/>
                      </w:rPr>
                      <m:t>I</m:t>
                    </m:r>
                  </m:e>
                  <m:sub>
                    <m:r>
                      <w:rPr>
                        <w:rFonts w:ascii="Cambria Math" w:eastAsia="Cambria Math" w:hAnsi="Cambria Math" w:cs="Arial"/>
                        <w:color w:val="000000" w:themeColor="dark1"/>
                      </w:rPr>
                      <m:t>MCS</m:t>
                    </m:r>
                  </m:sub>
                </m:sSub>
                <m:r>
                  <w:rPr>
                    <w:rFonts w:ascii="Cambria Math" w:eastAsia="Cambria Math" w:hAnsi="Cambria Math" w:cs="Arial"/>
                    <w:color w:val="000000" w:themeColor="dark1"/>
                  </w:rPr>
                  <m:t>≤</m:t>
                </m:r>
                <m:sSub>
                  <m:sSubPr>
                    <m:ctrlPr>
                      <w:rPr>
                        <w:rFonts w:ascii="Cambria Math" w:eastAsia="Cambria Math" w:hAnsi="Cambria Math" w:cs="Arial"/>
                        <w:i/>
                        <w:iCs/>
                        <w:color w:val="000000" w:themeColor="dark1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Arial"/>
                        <w:color w:val="000000" w:themeColor="dark1"/>
                      </w:rPr>
                      <m:t>I</m:t>
                    </m:r>
                  </m:e>
                  <m:sub>
                    <m:r>
                      <w:rPr>
                        <w:rFonts w:ascii="Cambria Math" w:eastAsia="Cambria Math" w:hAnsi="Cambria Math" w:cs="Arial"/>
                        <w:color w:val="000000" w:themeColor="dark1"/>
                      </w:rPr>
                      <m:t>MCS1</m:t>
                    </m:r>
                  </m:sub>
                </m:sSub>
              </m:oMath>
            </m:oMathPara>
          </w:p>
        </w:tc>
        <w:tc>
          <w:tcPr>
            <w:tcW w:w="2620" w:type="dxa"/>
            <w:vAlign w:val="center"/>
            <w:hideMark/>
          </w:tcPr>
          <w:p w14:paraId="6878F817" w14:textId="77777777" w:rsidR="00B84718" w:rsidRPr="00F229B5" w:rsidRDefault="00B84718" w:rsidP="00B84718">
            <w:pPr>
              <w:jc w:val="center"/>
              <w:rPr>
                <w:rFonts w:ascii="Arial" w:hAnsi="Arial" w:cs="Arial"/>
                <w:szCs w:val="36"/>
              </w:rPr>
            </w:pPr>
            <w:r w:rsidRPr="00F229B5">
              <w:rPr>
                <w:color w:val="000000" w:themeColor="dark1"/>
              </w:rPr>
              <w:t>2</w:t>
            </w:r>
          </w:p>
        </w:tc>
      </w:tr>
      <w:tr w:rsidR="00B84718" w:rsidRPr="00F229B5" w14:paraId="4F9DC171" w14:textId="77777777" w:rsidTr="00B84718">
        <w:trPr>
          <w:trHeight w:val="113"/>
          <w:jc w:val="center"/>
        </w:trPr>
        <w:tc>
          <w:tcPr>
            <w:tcW w:w="2820" w:type="dxa"/>
            <w:vAlign w:val="center"/>
            <w:hideMark/>
          </w:tcPr>
          <w:p w14:paraId="3C0F64AB" w14:textId="77777777" w:rsidR="00B84718" w:rsidRPr="00F229B5" w:rsidRDefault="006954C8" w:rsidP="00B84718">
            <w:pPr>
              <w:jc w:val="center"/>
              <w:rPr>
                <w:rFonts w:ascii="Arial" w:hAnsi="Arial" w:cs="Arial"/>
                <w:szCs w:val="36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eastAsia="Cambria Math" w:hAnsi="Cambria Math" w:cs="Arial"/>
                        <w:i/>
                        <w:iCs/>
                        <w:color w:val="000000" w:themeColor="dark1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Arial"/>
                        <w:color w:val="000000" w:themeColor="dark1"/>
                      </w:rPr>
                      <m:t>I</m:t>
                    </m:r>
                  </m:e>
                  <m:sub>
                    <m:r>
                      <w:rPr>
                        <w:rFonts w:ascii="Cambria Math" w:eastAsia="Cambria Math" w:hAnsi="Cambria Math" w:cs="Arial"/>
                        <w:color w:val="000000" w:themeColor="dark1"/>
                      </w:rPr>
                      <m:t>MCS1</m:t>
                    </m:r>
                  </m:sub>
                </m:sSub>
                <m:r>
                  <w:rPr>
                    <w:rFonts w:ascii="Cambria Math" w:eastAsia="Cambria Math" w:hAnsi="Cambria Math" w:cs="Arial"/>
                    <w:color w:val="000000" w:themeColor="dark1"/>
                  </w:rPr>
                  <m:t>&lt;</m:t>
                </m:r>
                <m:sSub>
                  <m:sSubPr>
                    <m:ctrlPr>
                      <w:rPr>
                        <w:rFonts w:ascii="Cambria Math" w:eastAsia="Cambria Math" w:hAnsi="Cambria Math" w:cs="Arial"/>
                        <w:i/>
                        <w:iCs/>
                        <w:color w:val="000000" w:themeColor="dark1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Arial"/>
                        <w:color w:val="000000" w:themeColor="dark1"/>
                      </w:rPr>
                      <m:t>I</m:t>
                    </m:r>
                  </m:e>
                  <m:sub>
                    <m:r>
                      <w:rPr>
                        <w:rFonts w:ascii="Cambria Math" w:eastAsia="Cambria Math" w:hAnsi="Cambria Math" w:cs="Arial"/>
                        <w:color w:val="000000" w:themeColor="dark1"/>
                      </w:rPr>
                      <m:t>MCS</m:t>
                    </m:r>
                  </m:sub>
                </m:sSub>
                <m:r>
                  <w:rPr>
                    <w:rFonts w:ascii="Cambria Math" w:eastAsia="Cambria Math" w:hAnsi="Cambria Math" w:cs="Arial"/>
                    <w:color w:val="000000" w:themeColor="dark1"/>
                  </w:rPr>
                  <m:t>≤</m:t>
                </m:r>
                <m:sSub>
                  <m:sSubPr>
                    <m:ctrlPr>
                      <w:rPr>
                        <w:rFonts w:ascii="Cambria Math" w:eastAsia="Cambria Math" w:hAnsi="Cambria Math" w:cs="Arial"/>
                        <w:i/>
                        <w:iCs/>
                        <w:color w:val="000000" w:themeColor="dark1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Arial"/>
                        <w:color w:val="000000" w:themeColor="dark1"/>
                      </w:rPr>
                      <m:t>I</m:t>
                    </m:r>
                  </m:e>
                  <m:sub>
                    <m:r>
                      <w:rPr>
                        <w:rFonts w:ascii="Cambria Math" w:eastAsia="Cambria Math" w:hAnsi="Cambria Math" w:cs="Arial"/>
                        <w:color w:val="000000" w:themeColor="dark1"/>
                      </w:rPr>
                      <m:t>MCS2</m:t>
                    </m:r>
                  </m:sub>
                </m:sSub>
              </m:oMath>
            </m:oMathPara>
          </w:p>
        </w:tc>
        <w:tc>
          <w:tcPr>
            <w:tcW w:w="2620" w:type="dxa"/>
            <w:vAlign w:val="center"/>
            <w:hideMark/>
          </w:tcPr>
          <w:p w14:paraId="3595D1C8" w14:textId="77777777" w:rsidR="00B84718" w:rsidRPr="00F229B5" w:rsidRDefault="00B84718" w:rsidP="00B84718">
            <w:pPr>
              <w:jc w:val="center"/>
              <w:rPr>
                <w:rFonts w:ascii="Arial" w:hAnsi="Arial" w:cs="Arial"/>
                <w:szCs w:val="36"/>
              </w:rPr>
            </w:pPr>
            <w:r w:rsidRPr="00F229B5">
              <w:rPr>
                <w:color w:val="000000" w:themeColor="dark1"/>
              </w:rPr>
              <w:t>4</w:t>
            </w:r>
          </w:p>
        </w:tc>
      </w:tr>
      <w:tr w:rsidR="00B84718" w:rsidRPr="00F229B5" w14:paraId="414A566D" w14:textId="77777777" w:rsidTr="00B84718">
        <w:trPr>
          <w:trHeight w:val="113"/>
          <w:jc w:val="center"/>
        </w:trPr>
        <w:tc>
          <w:tcPr>
            <w:tcW w:w="2820" w:type="dxa"/>
            <w:vAlign w:val="center"/>
            <w:hideMark/>
          </w:tcPr>
          <w:p w14:paraId="7212F971" w14:textId="77777777" w:rsidR="00B84718" w:rsidRPr="00F229B5" w:rsidRDefault="006954C8" w:rsidP="00B84718">
            <w:pPr>
              <w:jc w:val="center"/>
              <w:rPr>
                <w:rFonts w:ascii="Arial" w:hAnsi="Arial" w:cs="Arial"/>
                <w:szCs w:val="36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eastAsia="Cambria Math" w:hAnsi="Cambria Math" w:cs="Arial"/>
                        <w:i/>
                        <w:iCs/>
                        <w:color w:val="000000" w:themeColor="dark1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Arial"/>
                        <w:color w:val="000000" w:themeColor="dark1"/>
                      </w:rPr>
                      <m:t>I</m:t>
                    </m:r>
                  </m:e>
                  <m:sub>
                    <m:r>
                      <w:rPr>
                        <w:rFonts w:ascii="Cambria Math" w:eastAsia="Cambria Math" w:hAnsi="Cambria Math" w:cs="Arial"/>
                        <w:color w:val="000000" w:themeColor="dark1"/>
                      </w:rPr>
                      <m:t>MCS2</m:t>
                    </m:r>
                  </m:sub>
                </m:sSub>
                <m:r>
                  <w:rPr>
                    <w:rFonts w:ascii="Cambria Math" w:eastAsia="Cambria Math" w:hAnsi="Cambria Math" w:cs="Arial"/>
                    <w:color w:val="000000" w:themeColor="dark1"/>
                  </w:rPr>
                  <m:t>&lt;</m:t>
                </m:r>
                <m:sSub>
                  <m:sSubPr>
                    <m:ctrlPr>
                      <w:rPr>
                        <w:rFonts w:ascii="Cambria Math" w:eastAsia="Cambria Math" w:hAnsi="Cambria Math" w:cs="Arial"/>
                        <w:i/>
                        <w:iCs/>
                        <w:color w:val="000000" w:themeColor="dark1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Arial"/>
                        <w:color w:val="000000" w:themeColor="dark1"/>
                      </w:rPr>
                      <m:t>I</m:t>
                    </m:r>
                  </m:e>
                  <m:sub>
                    <m:r>
                      <w:rPr>
                        <w:rFonts w:ascii="Cambria Math" w:eastAsia="Cambria Math" w:hAnsi="Cambria Math" w:cs="Arial"/>
                        <w:color w:val="000000" w:themeColor="dark1"/>
                      </w:rPr>
                      <m:t>MCS</m:t>
                    </m:r>
                  </m:sub>
                </m:sSub>
                <m:r>
                  <w:rPr>
                    <w:rFonts w:ascii="Cambria Math" w:eastAsia="Cambria Math" w:hAnsi="Cambria Math" w:cs="Arial"/>
                    <w:color w:val="000000" w:themeColor="dark1"/>
                  </w:rPr>
                  <m:t>≤</m:t>
                </m:r>
                <m:sSub>
                  <m:sSubPr>
                    <m:ctrlPr>
                      <w:rPr>
                        <w:rFonts w:ascii="Cambria Math" w:eastAsia="Cambria Math" w:hAnsi="Cambria Math" w:cs="Arial"/>
                        <w:i/>
                        <w:iCs/>
                        <w:color w:val="000000" w:themeColor="dark1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Arial"/>
                        <w:color w:val="000000" w:themeColor="dark1"/>
                      </w:rPr>
                      <m:t>I</m:t>
                    </m:r>
                  </m:e>
                  <m:sub>
                    <m:r>
                      <w:rPr>
                        <w:rFonts w:ascii="Cambria Math" w:eastAsia="Cambria Math" w:hAnsi="Cambria Math" w:cs="Arial"/>
                        <w:color w:val="000000" w:themeColor="dark1"/>
                      </w:rPr>
                      <m:t>MCS3</m:t>
                    </m:r>
                  </m:sub>
                </m:sSub>
              </m:oMath>
            </m:oMathPara>
          </w:p>
        </w:tc>
        <w:tc>
          <w:tcPr>
            <w:tcW w:w="2620" w:type="dxa"/>
            <w:vAlign w:val="center"/>
            <w:hideMark/>
          </w:tcPr>
          <w:p w14:paraId="5CF86BBF" w14:textId="77777777" w:rsidR="00B84718" w:rsidRPr="00F229B5" w:rsidRDefault="00B84718" w:rsidP="00B84718">
            <w:pPr>
              <w:jc w:val="center"/>
              <w:rPr>
                <w:rFonts w:ascii="Arial" w:hAnsi="Arial" w:cs="Arial"/>
                <w:szCs w:val="36"/>
              </w:rPr>
            </w:pPr>
            <w:r w:rsidRPr="00F229B5">
              <w:rPr>
                <w:color w:val="000000" w:themeColor="dark1"/>
              </w:rPr>
              <w:t>8</w:t>
            </w:r>
          </w:p>
        </w:tc>
      </w:tr>
      <w:tr w:rsidR="00B84718" w:rsidRPr="00F229B5" w14:paraId="5234BFDE" w14:textId="77777777" w:rsidTr="00B84718">
        <w:trPr>
          <w:trHeight w:val="113"/>
          <w:jc w:val="center"/>
        </w:trPr>
        <w:tc>
          <w:tcPr>
            <w:tcW w:w="2820" w:type="dxa"/>
            <w:vAlign w:val="center"/>
            <w:hideMark/>
          </w:tcPr>
          <w:p w14:paraId="5BE27DD8" w14:textId="77777777" w:rsidR="00B84718" w:rsidRPr="00F229B5" w:rsidRDefault="006954C8" w:rsidP="00B84718">
            <w:pPr>
              <w:jc w:val="center"/>
              <w:rPr>
                <w:rFonts w:ascii="Arial" w:hAnsi="Arial" w:cs="Arial"/>
                <w:szCs w:val="36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eastAsia="Cambria Math" w:hAnsi="Cambria Math" w:cs="Arial"/>
                        <w:i/>
                        <w:iCs/>
                        <w:color w:val="000000" w:themeColor="dark1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Arial"/>
                        <w:color w:val="000000" w:themeColor="dark1"/>
                      </w:rPr>
                      <m:t>I</m:t>
                    </m:r>
                  </m:e>
                  <m:sub>
                    <m:r>
                      <w:rPr>
                        <w:rFonts w:ascii="Cambria Math" w:eastAsia="Cambria Math" w:hAnsi="Cambria Math" w:cs="Arial"/>
                        <w:color w:val="000000" w:themeColor="dark1"/>
                      </w:rPr>
                      <m:t>MCS3</m:t>
                    </m:r>
                  </m:sub>
                </m:sSub>
                <m:r>
                  <w:rPr>
                    <w:rFonts w:ascii="Cambria Math" w:eastAsia="Cambria Math" w:hAnsi="Cambria Math" w:cs="Arial"/>
                    <w:color w:val="000000" w:themeColor="dark1"/>
                  </w:rPr>
                  <m:t>&lt;</m:t>
                </m:r>
                <m:sSub>
                  <m:sSubPr>
                    <m:ctrlPr>
                      <w:rPr>
                        <w:rFonts w:ascii="Cambria Math" w:eastAsia="Cambria Math" w:hAnsi="Cambria Math" w:cs="Arial"/>
                        <w:i/>
                        <w:iCs/>
                        <w:color w:val="000000" w:themeColor="dark1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Arial"/>
                        <w:color w:val="000000" w:themeColor="dark1"/>
                      </w:rPr>
                      <m:t>I</m:t>
                    </m:r>
                  </m:e>
                  <m:sub>
                    <m:r>
                      <w:rPr>
                        <w:rFonts w:ascii="Cambria Math" w:eastAsia="Cambria Math" w:hAnsi="Cambria Math" w:cs="Arial"/>
                        <w:color w:val="000000" w:themeColor="dark1"/>
                      </w:rPr>
                      <m:t>MCS</m:t>
                    </m:r>
                  </m:sub>
                </m:sSub>
                <m:r>
                  <w:rPr>
                    <w:rFonts w:ascii="Cambria Math" w:eastAsia="Cambria Math" w:hAnsi="Cambria Math" w:cs="Arial"/>
                    <w:color w:val="000000" w:themeColor="dark1"/>
                  </w:rPr>
                  <m:t>≤</m:t>
                </m:r>
                <m:sSub>
                  <m:sSubPr>
                    <m:ctrlPr>
                      <w:rPr>
                        <w:rFonts w:ascii="Cambria Math" w:eastAsia="Cambria Math" w:hAnsi="Cambria Math" w:cs="Arial"/>
                        <w:i/>
                        <w:iCs/>
                        <w:color w:val="000000" w:themeColor="dark1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Arial"/>
                        <w:color w:val="000000" w:themeColor="dark1"/>
                      </w:rPr>
                      <m:t>I</m:t>
                    </m:r>
                  </m:e>
                  <m:sub>
                    <m:r>
                      <w:rPr>
                        <w:rFonts w:ascii="Cambria Math" w:eastAsia="Cambria Math" w:hAnsi="Cambria Math" w:cs="Arial"/>
                        <w:color w:val="000000" w:themeColor="dark1"/>
                      </w:rPr>
                      <m:t>MCS4</m:t>
                    </m:r>
                  </m:sub>
                </m:sSub>
              </m:oMath>
            </m:oMathPara>
          </w:p>
        </w:tc>
        <w:tc>
          <w:tcPr>
            <w:tcW w:w="2620" w:type="dxa"/>
            <w:vAlign w:val="center"/>
            <w:hideMark/>
          </w:tcPr>
          <w:p w14:paraId="1B02B70A" w14:textId="77777777" w:rsidR="00B84718" w:rsidRPr="00F229B5" w:rsidRDefault="00B84718" w:rsidP="00B84718">
            <w:pPr>
              <w:jc w:val="center"/>
              <w:rPr>
                <w:rFonts w:ascii="Arial" w:hAnsi="Arial" w:cs="Arial"/>
                <w:szCs w:val="36"/>
              </w:rPr>
            </w:pPr>
            <w:r w:rsidRPr="00F229B5">
              <w:rPr>
                <w:color w:val="000000" w:themeColor="dark1"/>
              </w:rPr>
              <w:t>16</w:t>
            </w:r>
          </w:p>
        </w:tc>
      </w:tr>
      <w:tr w:rsidR="00B84718" w:rsidRPr="00F229B5" w14:paraId="77F4C233" w14:textId="77777777" w:rsidTr="00B84718">
        <w:trPr>
          <w:trHeight w:val="113"/>
          <w:jc w:val="center"/>
        </w:trPr>
        <w:tc>
          <w:tcPr>
            <w:tcW w:w="2820" w:type="dxa"/>
            <w:vAlign w:val="center"/>
            <w:hideMark/>
          </w:tcPr>
          <w:p w14:paraId="4CB17B31" w14:textId="77777777" w:rsidR="00B84718" w:rsidRPr="00F229B5" w:rsidRDefault="006954C8" w:rsidP="00B84718">
            <w:pPr>
              <w:jc w:val="center"/>
              <w:rPr>
                <w:rFonts w:ascii="Arial" w:hAnsi="Arial" w:cs="Arial"/>
                <w:szCs w:val="36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color w:val="000000" w:themeColor="dark1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color w:val="000000" w:themeColor="dark1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Arial"/>
                        <w:color w:val="000000" w:themeColor="dark1"/>
                      </w:rPr>
                      <m:t>MCS</m:t>
                    </m:r>
                  </m:sub>
                </m:sSub>
                <m:r>
                  <w:rPr>
                    <w:rFonts w:ascii="Cambria Math" w:eastAsia="Cambria Math" w:hAnsi="Cambria Math" w:cs="Arial"/>
                    <w:color w:val="000000" w:themeColor="dark1"/>
                  </w:rPr>
                  <m:t>&gt;</m:t>
                </m:r>
                <m:sSub>
                  <m:sSubPr>
                    <m:ctrlPr>
                      <w:rPr>
                        <w:rFonts w:ascii="Cambria Math" w:eastAsia="Cambria Math" w:hAnsi="Cambria Math" w:cs="Arial"/>
                        <w:i/>
                        <w:iCs/>
                        <w:color w:val="000000" w:themeColor="dark1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Arial"/>
                        <w:color w:val="000000" w:themeColor="dark1"/>
                      </w:rPr>
                      <m:t>I</m:t>
                    </m:r>
                  </m:e>
                  <m:sub>
                    <m:r>
                      <w:rPr>
                        <w:rFonts w:ascii="Cambria Math" w:eastAsia="Cambria Math" w:hAnsi="Cambria Math" w:cs="Arial"/>
                        <w:color w:val="000000" w:themeColor="dark1"/>
                      </w:rPr>
                      <m:t>MCS4</m:t>
                    </m:r>
                  </m:sub>
                </m:sSub>
              </m:oMath>
            </m:oMathPara>
          </w:p>
        </w:tc>
        <w:tc>
          <w:tcPr>
            <w:tcW w:w="2620" w:type="dxa"/>
            <w:vAlign w:val="center"/>
            <w:hideMark/>
          </w:tcPr>
          <w:p w14:paraId="4FCFF4F2" w14:textId="77777777" w:rsidR="00B84718" w:rsidRPr="00F229B5" w:rsidRDefault="00B84718" w:rsidP="00B84718">
            <w:pPr>
              <w:jc w:val="center"/>
              <w:rPr>
                <w:rFonts w:ascii="Arial" w:hAnsi="Arial" w:cs="Arial"/>
                <w:szCs w:val="36"/>
              </w:rPr>
            </w:pPr>
            <w:r w:rsidRPr="00F229B5">
              <w:rPr>
                <w:color w:val="000000" w:themeColor="dark1"/>
              </w:rPr>
              <w:t>CS-BW</w:t>
            </w:r>
          </w:p>
        </w:tc>
      </w:tr>
    </w:tbl>
    <w:p w14:paraId="03CB1A03" w14:textId="77777777" w:rsidR="00B84718" w:rsidRDefault="0031625B" w:rsidP="00AD2F65">
      <w:pPr>
        <w:rPr>
          <w:lang w:eastAsia="zh-CN"/>
        </w:rPr>
      </w:pPr>
      <w:r>
        <w:rPr>
          <w:rFonts w:hint="eastAsia"/>
          <w:lang w:eastAsia="zh-CN"/>
        </w:rPr>
        <w:t xml:space="preserve">The critical values can be configured by higher layer or </w:t>
      </w:r>
      <w:r>
        <w:rPr>
          <w:lang w:eastAsia="zh-CN"/>
        </w:rPr>
        <w:t xml:space="preserve">determined by specification. </w:t>
      </w:r>
      <w:r w:rsidR="003D4EA3">
        <w:rPr>
          <w:lang w:eastAsia="zh-CN"/>
        </w:rPr>
        <w:t>T</w:t>
      </w:r>
      <w:r>
        <w:rPr>
          <w:lang w:eastAsia="zh-CN"/>
        </w:rPr>
        <w:t xml:space="preserve">he number of critical values </w:t>
      </w:r>
      <w:r w:rsidR="003A67F8">
        <w:rPr>
          <w:lang w:eastAsia="zh-CN"/>
        </w:rPr>
        <w:t>can be 1, 4 or</w:t>
      </w:r>
      <w:r>
        <w:rPr>
          <w:lang w:eastAsia="zh-CN"/>
        </w:rPr>
        <w:t xml:space="preserve"> other numbers</w:t>
      </w:r>
      <w:r w:rsidR="003D4EA3">
        <w:rPr>
          <w:lang w:eastAsia="zh-CN"/>
        </w:rPr>
        <w:t>,</w:t>
      </w:r>
      <w:r>
        <w:rPr>
          <w:lang w:eastAsia="zh-CN"/>
        </w:rPr>
        <w:t xml:space="preserve"> which should be future studied</w:t>
      </w:r>
      <w:r w:rsidR="00F35505">
        <w:rPr>
          <w:rFonts w:hint="eastAsia"/>
          <w:lang w:eastAsia="zh-CN"/>
        </w:rPr>
        <w:t>, and if less than 4 critical value</w:t>
      </w:r>
      <w:r w:rsidR="00B13C6B">
        <w:rPr>
          <w:lang w:eastAsia="zh-CN"/>
        </w:rPr>
        <w:t>s</w:t>
      </w:r>
      <w:r w:rsidR="00F35505">
        <w:rPr>
          <w:rFonts w:hint="eastAsia"/>
          <w:lang w:eastAsia="zh-CN"/>
        </w:rPr>
        <w:t xml:space="preserve"> are configured, the </w:t>
      </w:r>
      <w:r w:rsidR="00F35505">
        <w:rPr>
          <w:lang w:eastAsia="zh-CN"/>
        </w:rPr>
        <w:t xml:space="preserve">configurability of the </w:t>
      </w:r>
      <w:r w:rsidR="00F35505">
        <w:rPr>
          <w:rFonts w:hint="eastAsia"/>
          <w:lang w:eastAsia="zh-CN"/>
        </w:rPr>
        <w:t xml:space="preserve">PRG size </w:t>
      </w:r>
      <w:r w:rsidR="00F35505">
        <w:rPr>
          <w:lang w:eastAsia="zh-CN"/>
        </w:rPr>
        <w:t>corresponding to each MCS range could also be further studied.</w:t>
      </w:r>
    </w:p>
    <w:p w14:paraId="21B1A5C1" w14:textId="77777777" w:rsidR="00DF0E30" w:rsidRDefault="006D7A99" w:rsidP="00AD2F65">
      <w:pPr>
        <w:rPr>
          <w:lang w:eastAsia="zh-CN"/>
        </w:rPr>
      </w:pPr>
      <w:r>
        <w:rPr>
          <w:rFonts w:hint="eastAsia"/>
          <w:lang w:eastAsia="zh-CN"/>
        </w:rPr>
        <w:t xml:space="preserve">The implicit PRG size indication based on MCS </w:t>
      </w:r>
      <w:r w:rsidR="0089230E">
        <w:rPr>
          <w:lang w:eastAsia="zh-CN"/>
        </w:rPr>
        <w:t>achieve</w:t>
      </w:r>
      <w:r w:rsidR="003D4EA3">
        <w:rPr>
          <w:lang w:eastAsia="zh-CN"/>
        </w:rPr>
        <w:t>s</w:t>
      </w:r>
      <w:r w:rsidR="0089230E">
        <w:rPr>
          <w:lang w:eastAsia="zh-CN"/>
        </w:rPr>
        <w:t xml:space="preserve"> the flexibility of PRG size configuration through different configurations of critical values. On the other hand, the many-to-one mapping can ensure </w:t>
      </w:r>
      <w:r w:rsidR="0043004F">
        <w:rPr>
          <w:lang w:eastAsia="zh-CN"/>
        </w:rPr>
        <w:t xml:space="preserve">that </w:t>
      </w:r>
      <w:r w:rsidR="00F36C69">
        <w:rPr>
          <w:lang w:eastAsia="zh-CN"/>
        </w:rPr>
        <w:t xml:space="preserve">there is </w:t>
      </w:r>
      <w:r w:rsidR="00D37EB0">
        <w:rPr>
          <w:lang w:eastAsia="zh-CN"/>
        </w:rPr>
        <w:t>less change</w:t>
      </w:r>
      <w:r w:rsidR="00F36C69">
        <w:rPr>
          <w:lang w:eastAsia="zh-CN"/>
        </w:rPr>
        <w:t xml:space="preserve"> of PRG size</w:t>
      </w:r>
      <w:r w:rsidR="00D37EB0">
        <w:rPr>
          <w:lang w:eastAsia="zh-CN"/>
        </w:rPr>
        <w:t xml:space="preserve"> in case of CQI variation</w:t>
      </w:r>
      <w:r w:rsidR="003D4EA3">
        <w:rPr>
          <w:lang w:eastAsia="zh-CN"/>
        </w:rPr>
        <w:t>,</w:t>
      </w:r>
      <w:r w:rsidR="00F36C69">
        <w:rPr>
          <w:lang w:eastAsia="zh-CN"/>
        </w:rPr>
        <w:t xml:space="preserve"> which is </w:t>
      </w:r>
      <w:r w:rsidR="00D37EB0">
        <w:rPr>
          <w:lang w:eastAsia="zh-CN"/>
        </w:rPr>
        <w:t>beneficial for</w:t>
      </w:r>
      <w:r w:rsidR="00F36C69">
        <w:rPr>
          <w:lang w:eastAsia="zh-CN"/>
        </w:rPr>
        <w:t xml:space="preserve"> the implement</w:t>
      </w:r>
      <w:r w:rsidR="00D37EB0">
        <w:rPr>
          <w:lang w:eastAsia="zh-CN"/>
        </w:rPr>
        <w:t>ation</w:t>
      </w:r>
      <w:r w:rsidR="00F36C69">
        <w:rPr>
          <w:lang w:eastAsia="zh-CN"/>
        </w:rPr>
        <w:t xml:space="preserve"> of UE.</w:t>
      </w:r>
    </w:p>
    <w:p w14:paraId="3730AD96" w14:textId="77777777" w:rsidR="00471360" w:rsidRDefault="000A1329" w:rsidP="00AD2F65">
      <w:pPr>
        <w:rPr>
          <w:lang w:eastAsia="zh-CN"/>
        </w:rPr>
      </w:pPr>
      <w:r>
        <w:rPr>
          <w:lang w:eastAsia="zh-CN"/>
        </w:rPr>
        <w:t>Based on above analysis, we have the following proposal:</w:t>
      </w:r>
    </w:p>
    <w:p w14:paraId="6180307A" w14:textId="77777777" w:rsidR="00DF0E30" w:rsidRPr="0014426B" w:rsidRDefault="0014426B" w:rsidP="00AD2F65">
      <w:pPr>
        <w:rPr>
          <w:i/>
          <w:lang w:eastAsia="zh-CN"/>
        </w:rPr>
      </w:pPr>
      <w:r w:rsidRPr="0014426B">
        <w:rPr>
          <w:rFonts w:hint="eastAsia"/>
          <w:b/>
          <w:i/>
          <w:lang w:eastAsia="zh-CN"/>
        </w:rPr>
        <w:t xml:space="preserve">Proposal </w:t>
      </w:r>
      <w:r w:rsidR="000C7406">
        <w:rPr>
          <w:rFonts w:hint="eastAsia"/>
          <w:b/>
          <w:i/>
          <w:lang w:eastAsia="zh-CN"/>
        </w:rPr>
        <w:t>2</w:t>
      </w:r>
      <w:r w:rsidRPr="0014426B">
        <w:rPr>
          <w:rFonts w:hint="eastAsia"/>
          <w:i/>
          <w:lang w:eastAsia="zh-CN"/>
        </w:rPr>
        <w:t>: Implicit PRG size indication based on MCS</w:t>
      </w:r>
      <w:r>
        <w:rPr>
          <w:i/>
          <w:lang w:eastAsia="zh-CN"/>
        </w:rPr>
        <w:t xml:space="preserve"> </w:t>
      </w:r>
      <w:r w:rsidRPr="0014426B">
        <w:rPr>
          <w:rFonts w:hint="eastAsia"/>
          <w:i/>
          <w:lang w:eastAsia="zh-CN"/>
        </w:rPr>
        <w:t xml:space="preserve">should be </w:t>
      </w:r>
      <w:r w:rsidR="0082230B">
        <w:rPr>
          <w:i/>
          <w:lang w:eastAsia="zh-CN"/>
        </w:rPr>
        <w:t>considered</w:t>
      </w:r>
      <w:r w:rsidR="006D7A99">
        <w:rPr>
          <w:i/>
          <w:lang w:eastAsia="zh-CN"/>
        </w:rPr>
        <w:t xml:space="preserve"> for configuration of PRG size in NR</w:t>
      </w:r>
      <w:r w:rsidRPr="0014426B">
        <w:rPr>
          <w:rFonts w:hint="eastAsia"/>
          <w:i/>
          <w:lang w:eastAsia="zh-CN"/>
        </w:rPr>
        <w:t>.</w:t>
      </w:r>
    </w:p>
    <w:p w14:paraId="0DD0A21F" w14:textId="77777777" w:rsidR="000529C4" w:rsidRPr="000529C4" w:rsidRDefault="000529C4" w:rsidP="000529C4">
      <w:pPr>
        <w:rPr>
          <w:i/>
          <w:lang w:eastAsia="zh-CN"/>
        </w:rPr>
      </w:pPr>
    </w:p>
    <w:p w14:paraId="17E84506" w14:textId="77777777" w:rsidR="000F6644" w:rsidRDefault="000F6644" w:rsidP="006D5AB8">
      <w:pPr>
        <w:pStyle w:val="Heading1"/>
        <w:rPr>
          <w:kern w:val="2"/>
          <w:lang w:eastAsia="zh-CN"/>
        </w:rPr>
      </w:pPr>
      <w:r>
        <w:rPr>
          <w:kern w:val="2"/>
          <w:lang w:eastAsia="zh-CN"/>
        </w:rPr>
        <w:t>Conclusion</w:t>
      </w:r>
    </w:p>
    <w:p w14:paraId="44ACAEC7" w14:textId="77777777" w:rsidR="00861E4D" w:rsidRDefault="000F6644" w:rsidP="00216C3A">
      <w:pPr>
        <w:rPr>
          <w:lang w:eastAsia="zh-CN"/>
        </w:rPr>
      </w:pPr>
      <w:r>
        <w:rPr>
          <w:lang w:eastAsia="zh-CN"/>
        </w:rPr>
        <w:t xml:space="preserve">In this contribution, we have </w:t>
      </w:r>
      <w:r w:rsidR="00861E4D">
        <w:rPr>
          <w:lang w:eastAsia="zh-CN"/>
        </w:rPr>
        <w:t>the following observations and proposals:</w:t>
      </w:r>
    </w:p>
    <w:p w14:paraId="2FB9D997" w14:textId="77777777" w:rsidR="0056016E" w:rsidRDefault="00861E4D" w:rsidP="00216C3A">
      <w:pPr>
        <w:rPr>
          <w:lang w:eastAsia="zh-CN"/>
        </w:rPr>
      </w:pPr>
      <w:r>
        <w:rPr>
          <w:b/>
          <w:i/>
          <w:lang w:eastAsia="zh-CN"/>
        </w:rPr>
        <w:t xml:space="preserve">Observation 1: </w:t>
      </w:r>
      <w:r>
        <w:rPr>
          <w:i/>
          <w:lang w:eastAsia="zh-CN"/>
        </w:rPr>
        <w:t>MCS may have a connection with the PRG size.</w:t>
      </w:r>
    </w:p>
    <w:p w14:paraId="07DD52C5" w14:textId="7379DC80" w:rsidR="000C7406" w:rsidRPr="000C7406" w:rsidRDefault="000C7406" w:rsidP="000C7406">
      <w:pPr>
        <w:rPr>
          <w:i/>
          <w:lang w:eastAsia="zh-CN"/>
        </w:rPr>
      </w:pPr>
      <w:r w:rsidRPr="000C7406">
        <w:rPr>
          <w:rFonts w:hint="eastAsia"/>
          <w:b/>
          <w:i/>
          <w:lang w:eastAsia="zh-CN"/>
        </w:rPr>
        <w:t>Proposal 1</w:t>
      </w:r>
      <w:r w:rsidRPr="000C7406">
        <w:rPr>
          <w:rFonts w:hint="eastAsia"/>
          <w:i/>
          <w:lang w:eastAsia="zh-CN"/>
        </w:rPr>
        <w:t xml:space="preserve">: </w:t>
      </w:r>
      <w:r w:rsidRPr="000C7406">
        <w:rPr>
          <w:i/>
          <w:lang w:eastAsia="zh-CN"/>
        </w:rPr>
        <w:t>The necessity of explicit PRG size should be</w:t>
      </w:r>
      <w:r w:rsidR="00CF0F37">
        <w:rPr>
          <w:i/>
          <w:lang w:eastAsia="zh-CN"/>
        </w:rPr>
        <w:t xml:space="preserve"> studied further</w:t>
      </w:r>
      <w:r w:rsidRPr="000C7406">
        <w:rPr>
          <w:i/>
          <w:lang w:eastAsia="zh-CN"/>
        </w:rPr>
        <w:t>.</w:t>
      </w:r>
    </w:p>
    <w:p w14:paraId="50BD0C08" w14:textId="77777777" w:rsidR="000C7406" w:rsidRDefault="000C7406" w:rsidP="000C7406">
      <w:pPr>
        <w:rPr>
          <w:i/>
          <w:lang w:eastAsia="zh-CN"/>
        </w:rPr>
      </w:pPr>
      <w:r w:rsidRPr="0014426B">
        <w:rPr>
          <w:rFonts w:hint="eastAsia"/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2</w:t>
      </w:r>
      <w:r w:rsidRPr="0014426B">
        <w:rPr>
          <w:rFonts w:hint="eastAsia"/>
          <w:i/>
          <w:lang w:eastAsia="zh-CN"/>
        </w:rPr>
        <w:t xml:space="preserve">: </w:t>
      </w:r>
      <w:r w:rsidR="006D7A99" w:rsidRPr="0014426B">
        <w:rPr>
          <w:rFonts w:hint="eastAsia"/>
          <w:i/>
          <w:lang w:eastAsia="zh-CN"/>
        </w:rPr>
        <w:t>Implicit PRG size indication based on MCS</w:t>
      </w:r>
      <w:r w:rsidR="006D7A99">
        <w:rPr>
          <w:i/>
          <w:lang w:eastAsia="zh-CN"/>
        </w:rPr>
        <w:t xml:space="preserve"> </w:t>
      </w:r>
      <w:r w:rsidR="006D7A99" w:rsidRPr="0014426B">
        <w:rPr>
          <w:rFonts w:hint="eastAsia"/>
          <w:i/>
          <w:lang w:eastAsia="zh-CN"/>
        </w:rPr>
        <w:t xml:space="preserve">should be </w:t>
      </w:r>
      <w:r w:rsidR="006D7A99">
        <w:rPr>
          <w:i/>
          <w:lang w:eastAsia="zh-CN"/>
        </w:rPr>
        <w:t>considered for configuration of PRG size in NR</w:t>
      </w:r>
      <w:r w:rsidRPr="0014426B">
        <w:rPr>
          <w:rFonts w:hint="eastAsia"/>
          <w:i/>
          <w:lang w:eastAsia="zh-CN"/>
        </w:rPr>
        <w:t>.</w:t>
      </w:r>
    </w:p>
    <w:p w14:paraId="7F837F25" w14:textId="77777777" w:rsidR="000C7406" w:rsidRPr="0014426B" w:rsidRDefault="000C7406" w:rsidP="000C7406">
      <w:pPr>
        <w:rPr>
          <w:i/>
          <w:lang w:eastAsia="zh-CN"/>
        </w:rPr>
      </w:pPr>
    </w:p>
    <w:p w14:paraId="72B1B263" w14:textId="77777777" w:rsidR="006D5AB8" w:rsidRPr="006D5AB8" w:rsidRDefault="006D5AB8" w:rsidP="006D5AB8">
      <w:pPr>
        <w:pStyle w:val="Heading1"/>
        <w:rPr>
          <w:kern w:val="2"/>
          <w:lang w:eastAsia="zh-CN"/>
        </w:rPr>
      </w:pPr>
      <w:r w:rsidRPr="006D5AB8">
        <w:rPr>
          <w:kern w:val="2"/>
          <w:lang w:eastAsia="zh-CN"/>
        </w:rPr>
        <w:t>References</w:t>
      </w:r>
    </w:p>
    <w:p w14:paraId="26157B39" w14:textId="77777777" w:rsidR="002050DC" w:rsidRDefault="002050DC" w:rsidP="00C503DA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bookmarkStart w:id="2" w:name="_Ref477870568"/>
      <w:r>
        <w:rPr>
          <w:lang w:eastAsia="zh-CN"/>
        </w:rPr>
        <w:t>3GPP</w:t>
      </w:r>
      <w:r w:rsidR="00A547B8">
        <w:rPr>
          <w:lang w:eastAsia="zh-CN"/>
        </w:rPr>
        <w:t xml:space="preserve"> RAN1, “Chairman’s Notes RAN1_NRAH2”, RAN1 NRAH2</w:t>
      </w:r>
      <w:r>
        <w:rPr>
          <w:lang w:eastAsia="zh-CN"/>
        </w:rPr>
        <w:t xml:space="preserve">, </w:t>
      </w:r>
      <w:r w:rsidR="00A547B8">
        <w:rPr>
          <w:lang w:eastAsia="zh-CN"/>
        </w:rPr>
        <w:t>Qingdao</w:t>
      </w:r>
      <w:r>
        <w:rPr>
          <w:lang w:eastAsia="zh-CN"/>
        </w:rPr>
        <w:t xml:space="preserve">, </w:t>
      </w:r>
      <w:r w:rsidR="00216C3A">
        <w:rPr>
          <w:lang w:eastAsia="zh-CN"/>
        </w:rPr>
        <w:t>China</w:t>
      </w:r>
      <w:r>
        <w:rPr>
          <w:lang w:eastAsia="zh-CN"/>
        </w:rPr>
        <w:t xml:space="preserve">, </w:t>
      </w:r>
      <w:r w:rsidR="00A547B8">
        <w:rPr>
          <w:lang w:eastAsia="zh-CN"/>
        </w:rPr>
        <w:t>June</w:t>
      </w:r>
      <w:r>
        <w:rPr>
          <w:lang w:eastAsia="zh-CN"/>
        </w:rPr>
        <w:t>, 2017.</w:t>
      </w:r>
      <w:bookmarkEnd w:id="2"/>
    </w:p>
    <w:p w14:paraId="21250BE8" w14:textId="77777777" w:rsidR="00216C3A" w:rsidRDefault="00216C3A" w:rsidP="00C503DA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bookmarkStart w:id="3" w:name="_Ref484765285"/>
      <w:r w:rsidRPr="00216C3A">
        <w:rPr>
          <w:lang w:eastAsia="zh-CN"/>
        </w:rPr>
        <w:t>3GPP</w:t>
      </w:r>
      <w:r w:rsidR="0017072E">
        <w:rPr>
          <w:lang w:eastAsia="zh-CN"/>
        </w:rPr>
        <w:t xml:space="preserve"> RAN1, “Chairman’s Notes RAN1_87”, RAN1#87</w:t>
      </w:r>
      <w:r w:rsidRPr="00216C3A">
        <w:rPr>
          <w:lang w:eastAsia="zh-CN"/>
        </w:rPr>
        <w:t xml:space="preserve">, </w:t>
      </w:r>
      <w:r w:rsidR="0017072E">
        <w:rPr>
          <w:lang w:eastAsia="zh-CN"/>
        </w:rPr>
        <w:t>Reno, USA, Nov., 2016</w:t>
      </w:r>
      <w:r w:rsidRPr="00216C3A">
        <w:rPr>
          <w:lang w:eastAsia="zh-CN"/>
        </w:rPr>
        <w:t>.</w:t>
      </w:r>
      <w:bookmarkEnd w:id="3"/>
    </w:p>
    <w:p w14:paraId="254680B9" w14:textId="77777777" w:rsidR="0017072E" w:rsidRDefault="0017072E" w:rsidP="00C503DA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bookmarkStart w:id="4" w:name="_Ref490037633"/>
      <w:r>
        <w:rPr>
          <w:lang w:eastAsia="zh-CN"/>
        </w:rPr>
        <w:lastRenderedPageBreak/>
        <w:t>3GPP RAN1, “Chairman’s Notes RAN1_89”, RAN1#89, Hangzhou, China, May, 2017</w:t>
      </w:r>
      <w:bookmarkEnd w:id="4"/>
    </w:p>
    <w:sectPr w:rsidR="0017072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89DAFF" w14:textId="77777777" w:rsidR="006954C8" w:rsidRDefault="006954C8">
      <w:r>
        <w:separator/>
      </w:r>
    </w:p>
  </w:endnote>
  <w:endnote w:type="continuationSeparator" w:id="0">
    <w:p w14:paraId="26FAD6D7" w14:textId="77777777" w:rsidR="006954C8" w:rsidRDefault="00695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5A74E5" w14:textId="77777777" w:rsidR="006954C8" w:rsidRDefault="006954C8">
      <w:r>
        <w:separator/>
      </w:r>
    </w:p>
  </w:footnote>
  <w:footnote w:type="continuationSeparator" w:id="0">
    <w:p w14:paraId="6594FF14" w14:textId="77777777" w:rsidR="006954C8" w:rsidRDefault="006954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6141E3"/>
    <w:multiLevelType w:val="hybridMultilevel"/>
    <w:tmpl w:val="8EE8EE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DB2DA7E">
      <w:start w:val="1"/>
      <w:numFmt w:val="bullet"/>
      <w:lvlText w:val="•"/>
      <w:lvlJc w:val="left"/>
      <w:pPr>
        <w:ind w:left="2520" w:hanging="360"/>
      </w:pPr>
      <w:rPr>
        <w:rFonts w:ascii="Arial" w:hAnsi="Aria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FE92DFA"/>
    <w:multiLevelType w:val="hybridMultilevel"/>
    <w:tmpl w:val="11309CEE"/>
    <w:lvl w:ilvl="0" w:tplc="F488A94A">
      <w:start w:val="1"/>
      <w:numFmt w:val="bullet"/>
      <w:lvlText w:val=""/>
      <w:lvlJc w:val="left"/>
      <w:pPr>
        <w:tabs>
          <w:tab w:val="num" w:pos="1255"/>
        </w:tabs>
        <w:ind w:left="1255" w:hanging="360"/>
      </w:pPr>
      <w:rPr>
        <w:rFonts w:ascii="Symbol" w:hAnsi="Symbol" w:hint="default"/>
      </w:rPr>
    </w:lvl>
    <w:lvl w:ilvl="1" w:tplc="17B49EBE">
      <w:numFmt w:val="bullet"/>
      <w:lvlText w:val="•"/>
      <w:lvlJc w:val="left"/>
      <w:pPr>
        <w:tabs>
          <w:tab w:val="num" w:pos="1975"/>
        </w:tabs>
        <w:ind w:left="1975" w:hanging="360"/>
      </w:pPr>
      <w:rPr>
        <w:rFonts w:ascii="Arial" w:hAnsi="Arial" w:hint="default"/>
      </w:rPr>
    </w:lvl>
    <w:lvl w:ilvl="2" w:tplc="710C53BE">
      <w:numFmt w:val="bullet"/>
      <w:lvlText w:val="•"/>
      <w:lvlJc w:val="left"/>
      <w:pPr>
        <w:tabs>
          <w:tab w:val="num" w:pos="2695"/>
        </w:tabs>
        <w:ind w:left="2695" w:hanging="360"/>
      </w:pPr>
      <w:rPr>
        <w:rFonts w:ascii="Arial" w:hAnsi="Arial" w:hint="default"/>
      </w:rPr>
    </w:lvl>
    <w:lvl w:ilvl="3" w:tplc="373C839C">
      <w:numFmt w:val="bullet"/>
      <w:lvlText w:val="•"/>
      <w:lvlJc w:val="left"/>
      <w:pPr>
        <w:tabs>
          <w:tab w:val="num" w:pos="3415"/>
        </w:tabs>
        <w:ind w:left="3415" w:hanging="360"/>
      </w:pPr>
      <w:rPr>
        <w:rFonts w:ascii="Arial" w:hAnsi="Arial" w:hint="default"/>
      </w:rPr>
    </w:lvl>
    <w:lvl w:ilvl="4" w:tplc="5AAE5C00">
      <w:numFmt w:val="bullet"/>
      <w:lvlText w:val="•"/>
      <w:lvlJc w:val="left"/>
      <w:pPr>
        <w:tabs>
          <w:tab w:val="num" w:pos="4135"/>
        </w:tabs>
        <w:ind w:left="4135" w:hanging="360"/>
      </w:pPr>
      <w:rPr>
        <w:rFonts w:ascii="Arial" w:hAnsi="Arial" w:hint="default"/>
      </w:rPr>
    </w:lvl>
    <w:lvl w:ilvl="5" w:tplc="FB9ACA16">
      <w:numFmt w:val="bullet"/>
      <w:lvlText w:val="•"/>
      <w:lvlJc w:val="left"/>
      <w:pPr>
        <w:tabs>
          <w:tab w:val="num" w:pos="4855"/>
        </w:tabs>
        <w:ind w:left="4855" w:hanging="360"/>
      </w:pPr>
      <w:rPr>
        <w:rFonts w:ascii="Arial" w:hAnsi="Arial" w:hint="default"/>
      </w:rPr>
    </w:lvl>
    <w:lvl w:ilvl="6" w:tplc="46DCD6E0" w:tentative="1">
      <w:start w:val="1"/>
      <w:numFmt w:val="bullet"/>
      <w:lvlText w:val=""/>
      <w:lvlJc w:val="left"/>
      <w:pPr>
        <w:tabs>
          <w:tab w:val="num" w:pos="5575"/>
        </w:tabs>
        <w:ind w:left="5575" w:hanging="360"/>
      </w:pPr>
      <w:rPr>
        <w:rFonts w:ascii="Symbol" w:hAnsi="Symbol" w:hint="default"/>
      </w:rPr>
    </w:lvl>
    <w:lvl w:ilvl="7" w:tplc="E5D6D0DE" w:tentative="1">
      <w:start w:val="1"/>
      <w:numFmt w:val="bullet"/>
      <w:lvlText w:val=""/>
      <w:lvlJc w:val="left"/>
      <w:pPr>
        <w:tabs>
          <w:tab w:val="num" w:pos="6295"/>
        </w:tabs>
        <w:ind w:left="6295" w:hanging="360"/>
      </w:pPr>
      <w:rPr>
        <w:rFonts w:ascii="Symbol" w:hAnsi="Symbol" w:hint="default"/>
      </w:rPr>
    </w:lvl>
    <w:lvl w:ilvl="8" w:tplc="54268C56" w:tentative="1">
      <w:start w:val="1"/>
      <w:numFmt w:val="bullet"/>
      <w:lvlText w:val=""/>
      <w:lvlJc w:val="left"/>
      <w:pPr>
        <w:tabs>
          <w:tab w:val="num" w:pos="7015"/>
        </w:tabs>
        <w:ind w:left="7015" w:hanging="360"/>
      </w:pPr>
      <w:rPr>
        <w:rFonts w:ascii="Symbol" w:hAnsi="Symbol" w:hint="default"/>
      </w:rPr>
    </w:lvl>
  </w:abstractNum>
  <w:abstractNum w:abstractNumId="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3D3D04F7"/>
    <w:multiLevelType w:val="hybridMultilevel"/>
    <w:tmpl w:val="45A8C7B2"/>
    <w:lvl w:ilvl="0" w:tplc="710C53BE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-1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</w:abstractNum>
  <w:abstractNum w:abstractNumId="5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38D21C4"/>
    <w:multiLevelType w:val="multilevel"/>
    <w:tmpl w:val="B8A0876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>
    <w:nsid w:val="736D6E2A"/>
    <w:multiLevelType w:val="hybridMultilevel"/>
    <w:tmpl w:val="2A94F242"/>
    <w:lvl w:ilvl="0" w:tplc="907C6004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7972F8D"/>
    <w:multiLevelType w:val="hybridMultilevel"/>
    <w:tmpl w:val="ED465BE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8"/>
  </w:num>
  <w:num w:numId="5">
    <w:abstractNumId w:val="6"/>
  </w:num>
  <w:num w:numId="6">
    <w:abstractNumId w:val="1"/>
  </w:num>
  <w:num w:numId="7">
    <w:abstractNumId w:val="5"/>
  </w:num>
  <w:num w:numId="8">
    <w:abstractNumId w:val="0"/>
  </w:num>
  <w:num w:numId="9">
    <w:abstractNumId w:val="9"/>
  </w:num>
  <w:num w:numId="10">
    <w:abstractNumId w:val="2"/>
  </w:num>
  <w:num w:numId="11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3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27CE"/>
    <w:rsid w:val="00002893"/>
    <w:rsid w:val="000033A3"/>
    <w:rsid w:val="00003410"/>
    <w:rsid w:val="00003605"/>
    <w:rsid w:val="00003776"/>
    <w:rsid w:val="00003C56"/>
    <w:rsid w:val="00003C89"/>
    <w:rsid w:val="00003D0F"/>
    <w:rsid w:val="00003E4A"/>
    <w:rsid w:val="00003EC2"/>
    <w:rsid w:val="000040A9"/>
    <w:rsid w:val="0000413A"/>
    <w:rsid w:val="0000458E"/>
    <w:rsid w:val="00004849"/>
    <w:rsid w:val="00004E70"/>
    <w:rsid w:val="00005A60"/>
    <w:rsid w:val="00005DBA"/>
    <w:rsid w:val="00006847"/>
    <w:rsid w:val="000072B6"/>
    <w:rsid w:val="00007791"/>
    <w:rsid w:val="00007813"/>
    <w:rsid w:val="000078BB"/>
    <w:rsid w:val="00007F78"/>
    <w:rsid w:val="000104EA"/>
    <w:rsid w:val="0001074C"/>
    <w:rsid w:val="00010958"/>
    <w:rsid w:val="000109E6"/>
    <w:rsid w:val="00010A04"/>
    <w:rsid w:val="00011943"/>
    <w:rsid w:val="00011C60"/>
    <w:rsid w:val="00011F67"/>
    <w:rsid w:val="00012028"/>
    <w:rsid w:val="000126BF"/>
    <w:rsid w:val="00012862"/>
    <w:rsid w:val="000128E6"/>
    <w:rsid w:val="000133CB"/>
    <w:rsid w:val="00013A54"/>
    <w:rsid w:val="00013EEE"/>
    <w:rsid w:val="00014035"/>
    <w:rsid w:val="00014650"/>
    <w:rsid w:val="00014738"/>
    <w:rsid w:val="0001496B"/>
    <w:rsid w:val="00014FBF"/>
    <w:rsid w:val="00015377"/>
    <w:rsid w:val="00015D73"/>
    <w:rsid w:val="00015EFB"/>
    <w:rsid w:val="00016594"/>
    <w:rsid w:val="000165D2"/>
    <w:rsid w:val="000165E2"/>
    <w:rsid w:val="00016AB0"/>
    <w:rsid w:val="00016F8D"/>
    <w:rsid w:val="000172BE"/>
    <w:rsid w:val="00017D8A"/>
    <w:rsid w:val="0002059E"/>
    <w:rsid w:val="000210A9"/>
    <w:rsid w:val="000211EB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F59"/>
    <w:rsid w:val="000241BE"/>
    <w:rsid w:val="000242F2"/>
    <w:rsid w:val="000243F5"/>
    <w:rsid w:val="00024C03"/>
    <w:rsid w:val="00024CB6"/>
    <w:rsid w:val="00025377"/>
    <w:rsid w:val="000256F0"/>
    <w:rsid w:val="00025AE1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7E0"/>
    <w:rsid w:val="00030C0E"/>
    <w:rsid w:val="000310B5"/>
    <w:rsid w:val="000314A8"/>
    <w:rsid w:val="00031664"/>
    <w:rsid w:val="000318C3"/>
    <w:rsid w:val="00031A90"/>
    <w:rsid w:val="00031ADB"/>
    <w:rsid w:val="00032056"/>
    <w:rsid w:val="000322D5"/>
    <w:rsid w:val="000328CA"/>
    <w:rsid w:val="00032C0A"/>
    <w:rsid w:val="00032E40"/>
    <w:rsid w:val="000334BF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A04"/>
    <w:rsid w:val="00035C14"/>
    <w:rsid w:val="00036787"/>
    <w:rsid w:val="00036C2C"/>
    <w:rsid w:val="00036DFB"/>
    <w:rsid w:val="00037189"/>
    <w:rsid w:val="000374D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0EA6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2BA"/>
    <w:rsid w:val="00047517"/>
    <w:rsid w:val="00047D5D"/>
    <w:rsid w:val="00047E60"/>
    <w:rsid w:val="000512C9"/>
    <w:rsid w:val="0005131C"/>
    <w:rsid w:val="00051844"/>
    <w:rsid w:val="0005188A"/>
    <w:rsid w:val="0005195B"/>
    <w:rsid w:val="00051E6D"/>
    <w:rsid w:val="0005265C"/>
    <w:rsid w:val="000529C4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6E6"/>
    <w:rsid w:val="00055BEE"/>
    <w:rsid w:val="00055D85"/>
    <w:rsid w:val="000565C8"/>
    <w:rsid w:val="000567BB"/>
    <w:rsid w:val="00056B34"/>
    <w:rsid w:val="00056C42"/>
    <w:rsid w:val="00056D31"/>
    <w:rsid w:val="00057223"/>
    <w:rsid w:val="00057358"/>
    <w:rsid w:val="000574E1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6E0"/>
    <w:rsid w:val="000659F7"/>
    <w:rsid w:val="00065C2A"/>
    <w:rsid w:val="00065D38"/>
    <w:rsid w:val="00065FC2"/>
    <w:rsid w:val="00066A2C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E05"/>
    <w:rsid w:val="00070EF8"/>
    <w:rsid w:val="00071192"/>
    <w:rsid w:val="000713A7"/>
    <w:rsid w:val="00071452"/>
    <w:rsid w:val="00071934"/>
    <w:rsid w:val="00071A35"/>
    <w:rsid w:val="0007210F"/>
    <w:rsid w:val="0007224C"/>
    <w:rsid w:val="00072A80"/>
    <w:rsid w:val="00072B49"/>
    <w:rsid w:val="0007301E"/>
    <w:rsid w:val="000731A0"/>
    <w:rsid w:val="0007326F"/>
    <w:rsid w:val="0007337C"/>
    <w:rsid w:val="000736C1"/>
    <w:rsid w:val="00073797"/>
    <w:rsid w:val="00073DEC"/>
    <w:rsid w:val="00074516"/>
    <w:rsid w:val="000745AA"/>
    <w:rsid w:val="0007465B"/>
    <w:rsid w:val="00074E86"/>
    <w:rsid w:val="00075412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8027C"/>
    <w:rsid w:val="00080F63"/>
    <w:rsid w:val="00081501"/>
    <w:rsid w:val="00081652"/>
    <w:rsid w:val="0008196D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838"/>
    <w:rsid w:val="00083B6A"/>
    <w:rsid w:val="00084065"/>
    <w:rsid w:val="000842D8"/>
    <w:rsid w:val="000845C8"/>
    <w:rsid w:val="0008482A"/>
    <w:rsid w:val="00084E30"/>
    <w:rsid w:val="0008581C"/>
    <w:rsid w:val="00085E04"/>
    <w:rsid w:val="00085E2E"/>
    <w:rsid w:val="00085FA2"/>
    <w:rsid w:val="000866F8"/>
    <w:rsid w:val="00086756"/>
    <w:rsid w:val="00086800"/>
    <w:rsid w:val="00086CD3"/>
    <w:rsid w:val="00087913"/>
    <w:rsid w:val="00087E9C"/>
    <w:rsid w:val="000902DC"/>
    <w:rsid w:val="00090890"/>
    <w:rsid w:val="00090E15"/>
    <w:rsid w:val="00091056"/>
    <w:rsid w:val="000911AE"/>
    <w:rsid w:val="000911E9"/>
    <w:rsid w:val="00091325"/>
    <w:rsid w:val="0009138F"/>
    <w:rsid w:val="000922BA"/>
    <w:rsid w:val="00092409"/>
    <w:rsid w:val="000929F2"/>
    <w:rsid w:val="00092FE1"/>
    <w:rsid w:val="00093697"/>
    <w:rsid w:val="00093D42"/>
    <w:rsid w:val="00094A16"/>
    <w:rsid w:val="00094D40"/>
    <w:rsid w:val="00094DE6"/>
    <w:rsid w:val="0009571F"/>
    <w:rsid w:val="00095AA6"/>
    <w:rsid w:val="00095CCF"/>
    <w:rsid w:val="00096356"/>
    <w:rsid w:val="00096938"/>
    <w:rsid w:val="00096B63"/>
    <w:rsid w:val="00096EBB"/>
    <w:rsid w:val="00096F8F"/>
    <w:rsid w:val="000974A6"/>
    <w:rsid w:val="00097710"/>
    <w:rsid w:val="0009781E"/>
    <w:rsid w:val="00097C99"/>
    <w:rsid w:val="00097F7E"/>
    <w:rsid w:val="000A0DF8"/>
    <w:rsid w:val="000A0E38"/>
    <w:rsid w:val="000A0F14"/>
    <w:rsid w:val="000A12AF"/>
    <w:rsid w:val="000A1329"/>
    <w:rsid w:val="000A1441"/>
    <w:rsid w:val="000A162E"/>
    <w:rsid w:val="000A1797"/>
    <w:rsid w:val="000A1A06"/>
    <w:rsid w:val="000A1B60"/>
    <w:rsid w:val="000A21B4"/>
    <w:rsid w:val="000A22DB"/>
    <w:rsid w:val="000A249B"/>
    <w:rsid w:val="000A2750"/>
    <w:rsid w:val="000A2CC7"/>
    <w:rsid w:val="000A2ED6"/>
    <w:rsid w:val="000A33E3"/>
    <w:rsid w:val="000A3B1A"/>
    <w:rsid w:val="000A4205"/>
    <w:rsid w:val="000A4A19"/>
    <w:rsid w:val="000A4A9B"/>
    <w:rsid w:val="000A4CF0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21D4"/>
    <w:rsid w:val="000B24A6"/>
    <w:rsid w:val="000B268D"/>
    <w:rsid w:val="000B27EE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233"/>
    <w:rsid w:val="000B42FA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B59"/>
    <w:rsid w:val="000C1F98"/>
    <w:rsid w:val="000C252B"/>
    <w:rsid w:val="000C2FBD"/>
    <w:rsid w:val="000C3A3B"/>
    <w:rsid w:val="000C3AE7"/>
    <w:rsid w:val="000C3B0C"/>
    <w:rsid w:val="000C3E0C"/>
    <w:rsid w:val="000C3E17"/>
    <w:rsid w:val="000C422D"/>
    <w:rsid w:val="000C469F"/>
    <w:rsid w:val="000C4D86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C7406"/>
    <w:rsid w:val="000D0565"/>
    <w:rsid w:val="000D05F9"/>
    <w:rsid w:val="000D0646"/>
    <w:rsid w:val="000D083F"/>
    <w:rsid w:val="000D0A3A"/>
    <w:rsid w:val="000D0A93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320A"/>
    <w:rsid w:val="000D3682"/>
    <w:rsid w:val="000D36AE"/>
    <w:rsid w:val="000D38A1"/>
    <w:rsid w:val="000D4B31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5E12"/>
    <w:rsid w:val="000D61C8"/>
    <w:rsid w:val="000D6E88"/>
    <w:rsid w:val="000D71E2"/>
    <w:rsid w:val="000D73A5"/>
    <w:rsid w:val="000D74D8"/>
    <w:rsid w:val="000D7D6C"/>
    <w:rsid w:val="000D7F90"/>
    <w:rsid w:val="000E0469"/>
    <w:rsid w:val="000E07D6"/>
    <w:rsid w:val="000E08BD"/>
    <w:rsid w:val="000E1380"/>
    <w:rsid w:val="000E156A"/>
    <w:rsid w:val="000E18DF"/>
    <w:rsid w:val="000E194D"/>
    <w:rsid w:val="000E1EF6"/>
    <w:rsid w:val="000E209D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0748"/>
    <w:rsid w:val="000F15BC"/>
    <w:rsid w:val="000F15F2"/>
    <w:rsid w:val="000F180A"/>
    <w:rsid w:val="000F1C92"/>
    <w:rsid w:val="000F1D05"/>
    <w:rsid w:val="000F1E8E"/>
    <w:rsid w:val="000F1F2C"/>
    <w:rsid w:val="000F255F"/>
    <w:rsid w:val="000F2A4D"/>
    <w:rsid w:val="000F2EEE"/>
    <w:rsid w:val="000F34B3"/>
    <w:rsid w:val="000F3697"/>
    <w:rsid w:val="000F467C"/>
    <w:rsid w:val="000F4808"/>
    <w:rsid w:val="000F49E0"/>
    <w:rsid w:val="000F52E2"/>
    <w:rsid w:val="000F5EFE"/>
    <w:rsid w:val="000F6340"/>
    <w:rsid w:val="000F6581"/>
    <w:rsid w:val="000F6644"/>
    <w:rsid w:val="000F6815"/>
    <w:rsid w:val="000F6865"/>
    <w:rsid w:val="000F6F8E"/>
    <w:rsid w:val="000F72A5"/>
    <w:rsid w:val="000F741D"/>
    <w:rsid w:val="000F7F58"/>
    <w:rsid w:val="00100044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A39"/>
    <w:rsid w:val="00102C74"/>
    <w:rsid w:val="001034AB"/>
    <w:rsid w:val="00103578"/>
    <w:rsid w:val="001042E8"/>
    <w:rsid w:val="001043C2"/>
    <w:rsid w:val="001043E1"/>
    <w:rsid w:val="0010505A"/>
    <w:rsid w:val="00105CC7"/>
    <w:rsid w:val="00105E14"/>
    <w:rsid w:val="00105F1D"/>
    <w:rsid w:val="00106A21"/>
    <w:rsid w:val="00106B6B"/>
    <w:rsid w:val="00106C25"/>
    <w:rsid w:val="00106D1B"/>
    <w:rsid w:val="00107779"/>
    <w:rsid w:val="00107796"/>
    <w:rsid w:val="001078C2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75B"/>
    <w:rsid w:val="00111992"/>
    <w:rsid w:val="001129B5"/>
    <w:rsid w:val="00113531"/>
    <w:rsid w:val="001137B6"/>
    <w:rsid w:val="00113BC6"/>
    <w:rsid w:val="00113EEA"/>
    <w:rsid w:val="001141E3"/>
    <w:rsid w:val="001142DF"/>
    <w:rsid w:val="001144DF"/>
    <w:rsid w:val="00114A77"/>
    <w:rsid w:val="00114C5B"/>
    <w:rsid w:val="0011557B"/>
    <w:rsid w:val="00115661"/>
    <w:rsid w:val="00115C4F"/>
    <w:rsid w:val="00115EF7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1E22"/>
    <w:rsid w:val="00122428"/>
    <w:rsid w:val="00122900"/>
    <w:rsid w:val="00122EF9"/>
    <w:rsid w:val="00123069"/>
    <w:rsid w:val="001230AF"/>
    <w:rsid w:val="001236CC"/>
    <w:rsid w:val="00124327"/>
    <w:rsid w:val="00124D84"/>
    <w:rsid w:val="001250DD"/>
    <w:rsid w:val="001251B3"/>
    <w:rsid w:val="00125589"/>
    <w:rsid w:val="00125733"/>
    <w:rsid w:val="001259EE"/>
    <w:rsid w:val="00125B25"/>
    <w:rsid w:val="00125E9F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86E"/>
    <w:rsid w:val="00135B47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59C"/>
    <w:rsid w:val="00142058"/>
    <w:rsid w:val="001420E4"/>
    <w:rsid w:val="0014225B"/>
    <w:rsid w:val="0014244E"/>
    <w:rsid w:val="00142665"/>
    <w:rsid w:val="00142F99"/>
    <w:rsid w:val="0014384A"/>
    <w:rsid w:val="00143E7E"/>
    <w:rsid w:val="001440D0"/>
    <w:rsid w:val="0014426B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6105"/>
    <w:rsid w:val="001462E9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2B1"/>
    <w:rsid w:val="00151619"/>
    <w:rsid w:val="0015163E"/>
    <w:rsid w:val="0015276F"/>
    <w:rsid w:val="00152835"/>
    <w:rsid w:val="00152994"/>
    <w:rsid w:val="001529BB"/>
    <w:rsid w:val="00152D11"/>
    <w:rsid w:val="00152DB5"/>
    <w:rsid w:val="0015344C"/>
    <w:rsid w:val="00153C45"/>
    <w:rsid w:val="00154586"/>
    <w:rsid w:val="001548EA"/>
    <w:rsid w:val="00154F14"/>
    <w:rsid w:val="00154F24"/>
    <w:rsid w:val="00155081"/>
    <w:rsid w:val="001552F4"/>
    <w:rsid w:val="00155668"/>
    <w:rsid w:val="001559FA"/>
    <w:rsid w:val="00155B53"/>
    <w:rsid w:val="00155C26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338A"/>
    <w:rsid w:val="00163E5F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454"/>
    <w:rsid w:val="001664BF"/>
    <w:rsid w:val="00166591"/>
    <w:rsid w:val="00166902"/>
    <w:rsid w:val="00166EF4"/>
    <w:rsid w:val="00167218"/>
    <w:rsid w:val="0016754A"/>
    <w:rsid w:val="00167690"/>
    <w:rsid w:val="00167B6F"/>
    <w:rsid w:val="00167CC3"/>
    <w:rsid w:val="00167F5A"/>
    <w:rsid w:val="0017072E"/>
    <w:rsid w:val="001707F6"/>
    <w:rsid w:val="00170834"/>
    <w:rsid w:val="00170D95"/>
    <w:rsid w:val="00171143"/>
    <w:rsid w:val="00171238"/>
    <w:rsid w:val="001716B3"/>
    <w:rsid w:val="00171E23"/>
    <w:rsid w:val="001724D3"/>
    <w:rsid w:val="00172864"/>
    <w:rsid w:val="00172B82"/>
    <w:rsid w:val="00172DAA"/>
    <w:rsid w:val="00172EFA"/>
    <w:rsid w:val="00173608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057"/>
    <w:rsid w:val="00175B18"/>
    <w:rsid w:val="00175B63"/>
    <w:rsid w:val="00175BC9"/>
    <w:rsid w:val="00175C30"/>
    <w:rsid w:val="00176346"/>
    <w:rsid w:val="001766BD"/>
    <w:rsid w:val="00176890"/>
    <w:rsid w:val="00176BFC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623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949"/>
    <w:rsid w:val="00183CED"/>
    <w:rsid w:val="00183EE6"/>
    <w:rsid w:val="001846B7"/>
    <w:rsid w:val="001856E3"/>
    <w:rsid w:val="00185768"/>
    <w:rsid w:val="001857F3"/>
    <w:rsid w:val="0018588A"/>
    <w:rsid w:val="00185A32"/>
    <w:rsid w:val="00185A64"/>
    <w:rsid w:val="00185A9C"/>
    <w:rsid w:val="00186482"/>
    <w:rsid w:val="00186995"/>
    <w:rsid w:val="00186AE7"/>
    <w:rsid w:val="00187252"/>
    <w:rsid w:val="00187884"/>
    <w:rsid w:val="00187A7B"/>
    <w:rsid w:val="001909F5"/>
    <w:rsid w:val="00190F18"/>
    <w:rsid w:val="00190F5A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3DBE"/>
    <w:rsid w:val="00194339"/>
    <w:rsid w:val="00194848"/>
    <w:rsid w:val="0019488A"/>
    <w:rsid w:val="00194C4F"/>
    <w:rsid w:val="0019554D"/>
    <w:rsid w:val="001955D8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30F"/>
    <w:rsid w:val="001974A3"/>
    <w:rsid w:val="00197B53"/>
    <w:rsid w:val="001A0733"/>
    <w:rsid w:val="001A1445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A4"/>
    <w:rsid w:val="001A3DF2"/>
    <w:rsid w:val="001A401B"/>
    <w:rsid w:val="001A4111"/>
    <w:rsid w:val="001A4994"/>
    <w:rsid w:val="001A49C5"/>
    <w:rsid w:val="001A4A20"/>
    <w:rsid w:val="001A4C23"/>
    <w:rsid w:val="001A4D4A"/>
    <w:rsid w:val="001A4E47"/>
    <w:rsid w:val="001A5827"/>
    <w:rsid w:val="001A673E"/>
    <w:rsid w:val="001A69EB"/>
    <w:rsid w:val="001A7102"/>
    <w:rsid w:val="001A7157"/>
    <w:rsid w:val="001A7763"/>
    <w:rsid w:val="001A7A53"/>
    <w:rsid w:val="001A7B99"/>
    <w:rsid w:val="001A7DC2"/>
    <w:rsid w:val="001B01F4"/>
    <w:rsid w:val="001B087B"/>
    <w:rsid w:val="001B087D"/>
    <w:rsid w:val="001B0D51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6BB2"/>
    <w:rsid w:val="001B6E60"/>
    <w:rsid w:val="001B738C"/>
    <w:rsid w:val="001B73F4"/>
    <w:rsid w:val="001B7665"/>
    <w:rsid w:val="001C0279"/>
    <w:rsid w:val="001C02D8"/>
    <w:rsid w:val="001C0448"/>
    <w:rsid w:val="001C04E3"/>
    <w:rsid w:val="001C1FCF"/>
    <w:rsid w:val="001C2378"/>
    <w:rsid w:val="001C24D2"/>
    <w:rsid w:val="001C2C9C"/>
    <w:rsid w:val="001C2F53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E83"/>
    <w:rsid w:val="001C593D"/>
    <w:rsid w:val="001C5B3C"/>
    <w:rsid w:val="001C5CE3"/>
    <w:rsid w:val="001C5D4F"/>
    <w:rsid w:val="001C6194"/>
    <w:rsid w:val="001C64C0"/>
    <w:rsid w:val="001C68CF"/>
    <w:rsid w:val="001C69DA"/>
    <w:rsid w:val="001C6E61"/>
    <w:rsid w:val="001C6F06"/>
    <w:rsid w:val="001C6FDB"/>
    <w:rsid w:val="001C7194"/>
    <w:rsid w:val="001C74FA"/>
    <w:rsid w:val="001C7792"/>
    <w:rsid w:val="001D0070"/>
    <w:rsid w:val="001D0189"/>
    <w:rsid w:val="001D01F3"/>
    <w:rsid w:val="001D031F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79F"/>
    <w:rsid w:val="001D59A1"/>
    <w:rsid w:val="001D5C88"/>
    <w:rsid w:val="001D5D67"/>
    <w:rsid w:val="001D6567"/>
    <w:rsid w:val="001D6650"/>
    <w:rsid w:val="001D6773"/>
    <w:rsid w:val="001D67CE"/>
    <w:rsid w:val="001D695C"/>
    <w:rsid w:val="001D6DDB"/>
    <w:rsid w:val="001D6E35"/>
    <w:rsid w:val="001D6EF1"/>
    <w:rsid w:val="001D6F13"/>
    <w:rsid w:val="001D6FD9"/>
    <w:rsid w:val="001D715A"/>
    <w:rsid w:val="001D718C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1D4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41F0"/>
    <w:rsid w:val="001E4649"/>
    <w:rsid w:val="001E483B"/>
    <w:rsid w:val="001E4E78"/>
    <w:rsid w:val="001E5007"/>
    <w:rsid w:val="001E503D"/>
    <w:rsid w:val="001E539D"/>
    <w:rsid w:val="001E5A20"/>
    <w:rsid w:val="001E5C23"/>
    <w:rsid w:val="001E5F83"/>
    <w:rsid w:val="001E62F4"/>
    <w:rsid w:val="001E66C6"/>
    <w:rsid w:val="001E6A9F"/>
    <w:rsid w:val="001E6F4C"/>
    <w:rsid w:val="001E737B"/>
    <w:rsid w:val="001E73E5"/>
    <w:rsid w:val="001E7504"/>
    <w:rsid w:val="001E76DF"/>
    <w:rsid w:val="001F1194"/>
    <w:rsid w:val="001F1308"/>
    <w:rsid w:val="001F13F3"/>
    <w:rsid w:val="001F14F1"/>
    <w:rsid w:val="001F1525"/>
    <w:rsid w:val="001F1604"/>
    <w:rsid w:val="001F1C07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39C"/>
    <w:rsid w:val="001F4A9A"/>
    <w:rsid w:val="001F4CBD"/>
    <w:rsid w:val="001F4FE5"/>
    <w:rsid w:val="001F5545"/>
    <w:rsid w:val="001F5777"/>
    <w:rsid w:val="001F5937"/>
    <w:rsid w:val="001F59E3"/>
    <w:rsid w:val="001F59ED"/>
    <w:rsid w:val="001F6661"/>
    <w:rsid w:val="001F68FC"/>
    <w:rsid w:val="001F6BFE"/>
    <w:rsid w:val="001F7121"/>
    <w:rsid w:val="001F7302"/>
    <w:rsid w:val="001F77CE"/>
    <w:rsid w:val="001F7928"/>
    <w:rsid w:val="00200197"/>
    <w:rsid w:val="002004F6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264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0DC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6B3"/>
    <w:rsid w:val="00210860"/>
    <w:rsid w:val="00210B6A"/>
    <w:rsid w:val="00210FF3"/>
    <w:rsid w:val="00211152"/>
    <w:rsid w:val="00211726"/>
    <w:rsid w:val="00211845"/>
    <w:rsid w:val="002128DA"/>
    <w:rsid w:val="00212CB6"/>
    <w:rsid w:val="00212E37"/>
    <w:rsid w:val="00213CC4"/>
    <w:rsid w:val="002140FF"/>
    <w:rsid w:val="0021421D"/>
    <w:rsid w:val="002147FA"/>
    <w:rsid w:val="00214DAF"/>
    <w:rsid w:val="002155E6"/>
    <w:rsid w:val="00216194"/>
    <w:rsid w:val="00216C3A"/>
    <w:rsid w:val="0021753A"/>
    <w:rsid w:val="00217B99"/>
    <w:rsid w:val="00217C98"/>
    <w:rsid w:val="00217D6F"/>
    <w:rsid w:val="00217F39"/>
    <w:rsid w:val="00220575"/>
    <w:rsid w:val="00220576"/>
    <w:rsid w:val="00220894"/>
    <w:rsid w:val="002217F6"/>
    <w:rsid w:val="00221DE9"/>
    <w:rsid w:val="00221F72"/>
    <w:rsid w:val="00222241"/>
    <w:rsid w:val="00222E4E"/>
    <w:rsid w:val="0022355C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253"/>
    <w:rsid w:val="00226E88"/>
    <w:rsid w:val="00226F57"/>
    <w:rsid w:val="00227532"/>
    <w:rsid w:val="002275C0"/>
    <w:rsid w:val="002278CA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3157"/>
    <w:rsid w:val="00233717"/>
    <w:rsid w:val="00234151"/>
    <w:rsid w:val="00234556"/>
    <w:rsid w:val="00234F8C"/>
    <w:rsid w:val="002352DC"/>
    <w:rsid w:val="00235542"/>
    <w:rsid w:val="0023575F"/>
    <w:rsid w:val="002360D8"/>
    <w:rsid w:val="00236789"/>
    <w:rsid w:val="002369B0"/>
    <w:rsid w:val="00236AD8"/>
    <w:rsid w:val="00236B7C"/>
    <w:rsid w:val="00236BF9"/>
    <w:rsid w:val="00237125"/>
    <w:rsid w:val="002401F5"/>
    <w:rsid w:val="002407AC"/>
    <w:rsid w:val="00240825"/>
    <w:rsid w:val="00240914"/>
    <w:rsid w:val="00240A70"/>
    <w:rsid w:val="00240D3F"/>
    <w:rsid w:val="00240E54"/>
    <w:rsid w:val="00240EE2"/>
    <w:rsid w:val="00241028"/>
    <w:rsid w:val="0024125B"/>
    <w:rsid w:val="002419AF"/>
    <w:rsid w:val="002423E7"/>
    <w:rsid w:val="00242433"/>
    <w:rsid w:val="00242460"/>
    <w:rsid w:val="002424C2"/>
    <w:rsid w:val="002424F9"/>
    <w:rsid w:val="00242BBE"/>
    <w:rsid w:val="0024311D"/>
    <w:rsid w:val="002433EE"/>
    <w:rsid w:val="0024340C"/>
    <w:rsid w:val="00243F4C"/>
    <w:rsid w:val="0024414E"/>
    <w:rsid w:val="00244274"/>
    <w:rsid w:val="002445EE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5B"/>
    <w:rsid w:val="00246CE5"/>
    <w:rsid w:val="00246DB7"/>
    <w:rsid w:val="00246DD1"/>
    <w:rsid w:val="00247103"/>
    <w:rsid w:val="002476D6"/>
    <w:rsid w:val="00247BB2"/>
    <w:rsid w:val="00247C1E"/>
    <w:rsid w:val="00250067"/>
    <w:rsid w:val="002501CA"/>
    <w:rsid w:val="00250AA9"/>
    <w:rsid w:val="0025149C"/>
    <w:rsid w:val="002516DE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7FE"/>
    <w:rsid w:val="002548D1"/>
    <w:rsid w:val="00254FC9"/>
    <w:rsid w:val="002551D0"/>
    <w:rsid w:val="00255374"/>
    <w:rsid w:val="00256BCB"/>
    <w:rsid w:val="002577B3"/>
    <w:rsid w:val="00257BF4"/>
    <w:rsid w:val="00260003"/>
    <w:rsid w:val="0026035D"/>
    <w:rsid w:val="00260472"/>
    <w:rsid w:val="002605D6"/>
    <w:rsid w:val="002606D6"/>
    <w:rsid w:val="00260C6B"/>
    <w:rsid w:val="00261823"/>
    <w:rsid w:val="00261C98"/>
    <w:rsid w:val="002620EF"/>
    <w:rsid w:val="0026223B"/>
    <w:rsid w:val="0026248E"/>
    <w:rsid w:val="00262604"/>
    <w:rsid w:val="00262887"/>
    <w:rsid w:val="00262914"/>
    <w:rsid w:val="00263808"/>
    <w:rsid w:val="00264174"/>
    <w:rsid w:val="002641C2"/>
    <w:rsid w:val="002647BF"/>
    <w:rsid w:val="002647D5"/>
    <w:rsid w:val="0026483B"/>
    <w:rsid w:val="00265032"/>
    <w:rsid w:val="0026516A"/>
    <w:rsid w:val="002651FB"/>
    <w:rsid w:val="00265201"/>
    <w:rsid w:val="0026538C"/>
    <w:rsid w:val="002653CC"/>
    <w:rsid w:val="00265458"/>
    <w:rsid w:val="00265781"/>
    <w:rsid w:val="0026654D"/>
    <w:rsid w:val="002666B0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30"/>
    <w:rsid w:val="00273F67"/>
    <w:rsid w:val="00274006"/>
    <w:rsid w:val="002745B1"/>
    <w:rsid w:val="00274801"/>
    <w:rsid w:val="002749EB"/>
    <w:rsid w:val="00274E65"/>
    <w:rsid w:val="002750B1"/>
    <w:rsid w:val="00275276"/>
    <w:rsid w:val="00275566"/>
    <w:rsid w:val="00275BDF"/>
    <w:rsid w:val="00275CB9"/>
    <w:rsid w:val="00275D47"/>
    <w:rsid w:val="00275E68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1751"/>
    <w:rsid w:val="002819CE"/>
    <w:rsid w:val="00281C2B"/>
    <w:rsid w:val="00282378"/>
    <w:rsid w:val="00282463"/>
    <w:rsid w:val="00284BAE"/>
    <w:rsid w:val="00285135"/>
    <w:rsid w:val="0028527A"/>
    <w:rsid w:val="00285673"/>
    <w:rsid w:val="002859AF"/>
    <w:rsid w:val="00285E23"/>
    <w:rsid w:val="0028650E"/>
    <w:rsid w:val="00286AE7"/>
    <w:rsid w:val="00287243"/>
    <w:rsid w:val="00287814"/>
    <w:rsid w:val="00287868"/>
    <w:rsid w:val="002878F6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016"/>
    <w:rsid w:val="0029237F"/>
    <w:rsid w:val="00292715"/>
    <w:rsid w:val="0029285C"/>
    <w:rsid w:val="002928EB"/>
    <w:rsid w:val="00292BCE"/>
    <w:rsid w:val="00293257"/>
    <w:rsid w:val="00293E57"/>
    <w:rsid w:val="002942E0"/>
    <w:rsid w:val="00294672"/>
    <w:rsid w:val="002947D1"/>
    <w:rsid w:val="002948DF"/>
    <w:rsid w:val="00294CA5"/>
    <w:rsid w:val="00294D62"/>
    <w:rsid w:val="00294D90"/>
    <w:rsid w:val="00295297"/>
    <w:rsid w:val="00295391"/>
    <w:rsid w:val="00295C25"/>
    <w:rsid w:val="00296CB7"/>
    <w:rsid w:val="00296F70"/>
    <w:rsid w:val="0029796D"/>
    <w:rsid w:val="00297992"/>
    <w:rsid w:val="00297D1F"/>
    <w:rsid w:val="002A0B73"/>
    <w:rsid w:val="002A0D97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567"/>
    <w:rsid w:val="002A368A"/>
    <w:rsid w:val="002A4041"/>
    <w:rsid w:val="002A4065"/>
    <w:rsid w:val="002A45E2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ADC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1B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228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C62"/>
    <w:rsid w:val="002C2F40"/>
    <w:rsid w:val="002C2FCA"/>
    <w:rsid w:val="002C3800"/>
    <w:rsid w:val="002C382F"/>
    <w:rsid w:val="002C38B2"/>
    <w:rsid w:val="002C3F9C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73D"/>
    <w:rsid w:val="002D1DD6"/>
    <w:rsid w:val="002D2258"/>
    <w:rsid w:val="002D3245"/>
    <w:rsid w:val="002D33B6"/>
    <w:rsid w:val="002D3692"/>
    <w:rsid w:val="002D3A43"/>
    <w:rsid w:val="002D3B89"/>
    <w:rsid w:val="002D3BBC"/>
    <w:rsid w:val="002D3CC0"/>
    <w:rsid w:val="002D3FB8"/>
    <w:rsid w:val="002D438A"/>
    <w:rsid w:val="002D4670"/>
    <w:rsid w:val="002D468B"/>
    <w:rsid w:val="002D486C"/>
    <w:rsid w:val="002D489A"/>
    <w:rsid w:val="002D4A48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6C30"/>
    <w:rsid w:val="002D7193"/>
    <w:rsid w:val="002D7F17"/>
    <w:rsid w:val="002E0319"/>
    <w:rsid w:val="002E038E"/>
    <w:rsid w:val="002E0D2E"/>
    <w:rsid w:val="002E0E19"/>
    <w:rsid w:val="002E105A"/>
    <w:rsid w:val="002E1513"/>
    <w:rsid w:val="002E179B"/>
    <w:rsid w:val="002E1C9E"/>
    <w:rsid w:val="002E1DB7"/>
    <w:rsid w:val="002E1DBE"/>
    <w:rsid w:val="002E1E0B"/>
    <w:rsid w:val="002E257B"/>
    <w:rsid w:val="002E2C82"/>
    <w:rsid w:val="002E2D7D"/>
    <w:rsid w:val="002E3633"/>
    <w:rsid w:val="002E3C65"/>
    <w:rsid w:val="002E3F5B"/>
    <w:rsid w:val="002E4362"/>
    <w:rsid w:val="002E4686"/>
    <w:rsid w:val="002E5325"/>
    <w:rsid w:val="002E53FE"/>
    <w:rsid w:val="002E57C5"/>
    <w:rsid w:val="002E5BB1"/>
    <w:rsid w:val="002E6343"/>
    <w:rsid w:val="002E63D9"/>
    <w:rsid w:val="002E640E"/>
    <w:rsid w:val="002E6B89"/>
    <w:rsid w:val="002E6D66"/>
    <w:rsid w:val="002E7351"/>
    <w:rsid w:val="002E7404"/>
    <w:rsid w:val="002E7690"/>
    <w:rsid w:val="002E79A9"/>
    <w:rsid w:val="002E7E22"/>
    <w:rsid w:val="002F02E5"/>
    <w:rsid w:val="002F0B83"/>
    <w:rsid w:val="002F0C28"/>
    <w:rsid w:val="002F1CB2"/>
    <w:rsid w:val="002F1E8A"/>
    <w:rsid w:val="002F1F6D"/>
    <w:rsid w:val="002F1F7E"/>
    <w:rsid w:val="002F234D"/>
    <w:rsid w:val="002F2AFF"/>
    <w:rsid w:val="002F3052"/>
    <w:rsid w:val="002F3449"/>
    <w:rsid w:val="002F3926"/>
    <w:rsid w:val="002F3CDE"/>
    <w:rsid w:val="002F444F"/>
    <w:rsid w:val="002F47F2"/>
    <w:rsid w:val="002F49D0"/>
    <w:rsid w:val="002F4B1B"/>
    <w:rsid w:val="002F519A"/>
    <w:rsid w:val="002F57F5"/>
    <w:rsid w:val="002F59E1"/>
    <w:rsid w:val="002F5C53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A94"/>
    <w:rsid w:val="003010CF"/>
    <w:rsid w:val="00301BB8"/>
    <w:rsid w:val="00301C9C"/>
    <w:rsid w:val="003020E3"/>
    <w:rsid w:val="00302C48"/>
    <w:rsid w:val="00303440"/>
    <w:rsid w:val="00303704"/>
    <w:rsid w:val="003037F8"/>
    <w:rsid w:val="00303A1F"/>
    <w:rsid w:val="0030448C"/>
    <w:rsid w:val="00304D9B"/>
    <w:rsid w:val="0030529B"/>
    <w:rsid w:val="003052A4"/>
    <w:rsid w:val="00305582"/>
    <w:rsid w:val="00305765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A21"/>
    <w:rsid w:val="00311112"/>
    <w:rsid w:val="00311161"/>
    <w:rsid w:val="00311674"/>
    <w:rsid w:val="00311680"/>
    <w:rsid w:val="00311B4B"/>
    <w:rsid w:val="00312400"/>
    <w:rsid w:val="00312657"/>
    <w:rsid w:val="00312739"/>
    <w:rsid w:val="00312D10"/>
    <w:rsid w:val="00312FF5"/>
    <w:rsid w:val="003132D3"/>
    <w:rsid w:val="00313813"/>
    <w:rsid w:val="00314DC8"/>
    <w:rsid w:val="0031536E"/>
    <w:rsid w:val="003153DE"/>
    <w:rsid w:val="00315418"/>
    <w:rsid w:val="003156E3"/>
    <w:rsid w:val="00315D13"/>
    <w:rsid w:val="00315E0C"/>
    <w:rsid w:val="0031625B"/>
    <w:rsid w:val="00316317"/>
    <w:rsid w:val="00316715"/>
    <w:rsid w:val="0031757D"/>
    <w:rsid w:val="003178BE"/>
    <w:rsid w:val="003178DA"/>
    <w:rsid w:val="00317C2F"/>
    <w:rsid w:val="00317DB8"/>
    <w:rsid w:val="00317DCB"/>
    <w:rsid w:val="00320144"/>
    <w:rsid w:val="0032014D"/>
    <w:rsid w:val="0032053F"/>
    <w:rsid w:val="00320618"/>
    <w:rsid w:val="00320B85"/>
    <w:rsid w:val="0032100B"/>
    <w:rsid w:val="00321231"/>
    <w:rsid w:val="003214F8"/>
    <w:rsid w:val="003215D8"/>
    <w:rsid w:val="00321B3F"/>
    <w:rsid w:val="00321BD7"/>
    <w:rsid w:val="00321EE2"/>
    <w:rsid w:val="00321FE9"/>
    <w:rsid w:val="0032260F"/>
    <w:rsid w:val="003228DA"/>
    <w:rsid w:val="00322C68"/>
    <w:rsid w:val="00322CFB"/>
    <w:rsid w:val="00322DCB"/>
    <w:rsid w:val="00323605"/>
    <w:rsid w:val="00323D19"/>
    <w:rsid w:val="00323D6B"/>
    <w:rsid w:val="00323E5B"/>
    <w:rsid w:val="00323F80"/>
    <w:rsid w:val="0032461A"/>
    <w:rsid w:val="00324B87"/>
    <w:rsid w:val="00324DF6"/>
    <w:rsid w:val="00325ACC"/>
    <w:rsid w:val="00325B7E"/>
    <w:rsid w:val="00326957"/>
    <w:rsid w:val="00326AE2"/>
    <w:rsid w:val="00327721"/>
    <w:rsid w:val="0032779F"/>
    <w:rsid w:val="0033055C"/>
    <w:rsid w:val="00330917"/>
    <w:rsid w:val="00331420"/>
    <w:rsid w:val="0033152C"/>
    <w:rsid w:val="0033171D"/>
    <w:rsid w:val="00331FC3"/>
    <w:rsid w:val="00332177"/>
    <w:rsid w:val="00332C87"/>
    <w:rsid w:val="00332CA2"/>
    <w:rsid w:val="00332E91"/>
    <w:rsid w:val="003332CA"/>
    <w:rsid w:val="003336B3"/>
    <w:rsid w:val="003341FB"/>
    <w:rsid w:val="0033474A"/>
    <w:rsid w:val="00334845"/>
    <w:rsid w:val="0033487B"/>
    <w:rsid w:val="003349A0"/>
    <w:rsid w:val="00334BF8"/>
    <w:rsid w:val="003352DF"/>
    <w:rsid w:val="00335773"/>
    <w:rsid w:val="00335783"/>
    <w:rsid w:val="003357B5"/>
    <w:rsid w:val="00335B75"/>
    <w:rsid w:val="00335D8C"/>
    <w:rsid w:val="00335E6A"/>
    <w:rsid w:val="00336072"/>
    <w:rsid w:val="003363A1"/>
    <w:rsid w:val="00336D0A"/>
    <w:rsid w:val="00336ED8"/>
    <w:rsid w:val="003376F7"/>
    <w:rsid w:val="0033783A"/>
    <w:rsid w:val="003378DD"/>
    <w:rsid w:val="00337955"/>
    <w:rsid w:val="00337F85"/>
    <w:rsid w:val="00341F7F"/>
    <w:rsid w:val="0034226D"/>
    <w:rsid w:val="0034227F"/>
    <w:rsid w:val="003426C6"/>
    <w:rsid w:val="00342972"/>
    <w:rsid w:val="00342BA7"/>
    <w:rsid w:val="00342C56"/>
    <w:rsid w:val="00342FDD"/>
    <w:rsid w:val="003435F1"/>
    <w:rsid w:val="00343C9B"/>
    <w:rsid w:val="0034429B"/>
    <w:rsid w:val="0034468E"/>
    <w:rsid w:val="003446ED"/>
    <w:rsid w:val="0034477D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6D1"/>
    <w:rsid w:val="00346F0B"/>
    <w:rsid w:val="00346F7F"/>
    <w:rsid w:val="00350108"/>
    <w:rsid w:val="00350221"/>
    <w:rsid w:val="00350420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D9C"/>
    <w:rsid w:val="00352DA4"/>
    <w:rsid w:val="003530D2"/>
    <w:rsid w:val="0035331A"/>
    <w:rsid w:val="003534E1"/>
    <w:rsid w:val="0035371C"/>
    <w:rsid w:val="00353832"/>
    <w:rsid w:val="003538E3"/>
    <w:rsid w:val="003545D6"/>
    <w:rsid w:val="003548D8"/>
    <w:rsid w:val="00354A47"/>
    <w:rsid w:val="0035536F"/>
    <w:rsid w:val="0035542A"/>
    <w:rsid w:val="003554CA"/>
    <w:rsid w:val="003559B5"/>
    <w:rsid w:val="00355CF0"/>
    <w:rsid w:val="00355E31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FA2"/>
    <w:rsid w:val="00366A9C"/>
    <w:rsid w:val="00366C69"/>
    <w:rsid w:val="00366D2A"/>
    <w:rsid w:val="00366D78"/>
    <w:rsid w:val="00367441"/>
    <w:rsid w:val="00367779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24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9C4"/>
    <w:rsid w:val="00374B14"/>
    <w:rsid w:val="0037535B"/>
    <w:rsid w:val="003754A1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BAB"/>
    <w:rsid w:val="00377E0A"/>
    <w:rsid w:val="00380126"/>
    <w:rsid w:val="003802C4"/>
    <w:rsid w:val="003802DC"/>
    <w:rsid w:val="00380356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F8C"/>
    <w:rsid w:val="00390017"/>
    <w:rsid w:val="003901A3"/>
    <w:rsid w:val="003905E7"/>
    <w:rsid w:val="0039072F"/>
    <w:rsid w:val="0039079C"/>
    <w:rsid w:val="0039098E"/>
    <w:rsid w:val="003909D7"/>
    <w:rsid w:val="00390DE3"/>
    <w:rsid w:val="003911C0"/>
    <w:rsid w:val="00391914"/>
    <w:rsid w:val="003919F3"/>
    <w:rsid w:val="00391B66"/>
    <w:rsid w:val="003923E7"/>
    <w:rsid w:val="003925F0"/>
    <w:rsid w:val="00392AD2"/>
    <w:rsid w:val="00392CE0"/>
    <w:rsid w:val="00392F33"/>
    <w:rsid w:val="0039311C"/>
    <w:rsid w:val="00393400"/>
    <w:rsid w:val="00393C7A"/>
    <w:rsid w:val="00393D0B"/>
    <w:rsid w:val="003940CE"/>
    <w:rsid w:val="00394362"/>
    <w:rsid w:val="003945BF"/>
    <w:rsid w:val="00394CD6"/>
    <w:rsid w:val="00394F20"/>
    <w:rsid w:val="003955C3"/>
    <w:rsid w:val="00395805"/>
    <w:rsid w:val="00395E66"/>
    <w:rsid w:val="00396234"/>
    <w:rsid w:val="00396350"/>
    <w:rsid w:val="003963D2"/>
    <w:rsid w:val="003963EE"/>
    <w:rsid w:val="00396737"/>
    <w:rsid w:val="00396998"/>
    <w:rsid w:val="00396C1C"/>
    <w:rsid w:val="00396F0D"/>
    <w:rsid w:val="00397C1D"/>
    <w:rsid w:val="00397D9E"/>
    <w:rsid w:val="00397FC3"/>
    <w:rsid w:val="003A05BC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6196"/>
    <w:rsid w:val="003A63D7"/>
    <w:rsid w:val="003A67F8"/>
    <w:rsid w:val="003A68AD"/>
    <w:rsid w:val="003A6A4C"/>
    <w:rsid w:val="003A6AF9"/>
    <w:rsid w:val="003A700A"/>
    <w:rsid w:val="003A7346"/>
    <w:rsid w:val="003A73B9"/>
    <w:rsid w:val="003A7834"/>
    <w:rsid w:val="003B00C2"/>
    <w:rsid w:val="003B0676"/>
    <w:rsid w:val="003B0B5B"/>
    <w:rsid w:val="003B0E79"/>
    <w:rsid w:val="003B1C92"/>
    <w:rsid w:val="003B224E"/>
    <w:rsid w:val="003B2494"/>
    <w:rsid w:val="003B2F53"/>
    <w:rsid w:val="003B3575"/>
    <w:rsid w:val="003B3B2F"/>
    <w:rsid w:val="003B404F"/>
    <w:rsid w:val="003B429E"/>
    <w:rsid w:val="003B4351"/>
    <w:rsid w:val="003B4FB0"/>
    <w:rsid w:val="003B50BC"/>
    <w:rsid w:val="003B515A"/>
    <w:rsid w:val="003B566E"/>
    <w:rsid w:val="003B56B0"/>
    <w:rsid w:val="003B5D97"/>
    <w:rsid w:val="003B63A4"/>
    <w:rsid w:val="003B68FE"/>
    <w:rsid w:val="003B6B48"/>
    <w:rsid w:val="003B6D7D"/>
    <w:rsid w:val="003B71B5"/>
    <w:rsid w:val="003B7D7E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DFA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8D9"/>
    <w:rsid w:val="003D394D"/>
    <w:rsid w:val="003D3DDD"/>
    <w:rsid w:val="003D41A6"/>
    <w:rsid w:val="003D4363"/>
    <w:rsid w:val="003D441C"/>
    <w:rsid w:val="003D46A1"/>
    <w:rsid w:val="003D4E26"/>
    <w:rsid w:val="003D4EA3"/>
    <w:rsid w:val="003D542B"/>
    <w:rsid w:val="003D5CBF"/>
    <w:rsid w:val="003D647F"/>
    <w:rsid w:val="003D6508"/>
    <w:rsid w:val="003D6525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32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D2A"/>
    <w:rsid w:val="003E405C"/>
    <w:rsid w:val="003E44C7"/>
    <w:rsid w:val="003E45B6"/>
    <w:rsid w:val="003E4680"/>
    <w:rsid w:val="003E4858"/>
    <w:rsid w:val="003E4AF4"/>
    <w:rsid w:val="003E53A2"/>
    <w:rsid w:val="003E568F"/>
    <w:rsid w:val="003E57E1"/>
    <w:rsid w:val="003E5D4F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E7FAA"/>
    <w:rsid w:val="003F0096"/>
    <w:rsid w:val="003F0522"/>
    <w:rsid w:val="003F07B2"/>
    <w:rsid w:val="003F0850"/>
    <w:rsid w:val="003F0927"/>
    <w:rsid w:val="003F0BC1"/>
    <w:rsid w:val="003F0D12"/>
    <w:rsid w:val="003F160C"/>
    <w:rsid w:val="003F27C5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879"/>
    <w:rsid w:val="003F4A25"/>
    <w:rsid w:val="003F4AEB"/>
    <w:rsid w:val="003F535C"/>
    <w:rsid w:val="003F569F"/>
    <w:rsid w:val="003F5F25"/>
    <w:rsid w:val="003F630E"/>
    <w:rsid w:val="003F6CD2"/>
    <w:rsid w:val="003F6D15"/>
    <w:rsid w:val="003F6F36"/>
    <w:rsid w:val="003F719A"/>
    <w:rsid w:val="003F769E"/>
    <w:rsid w:val="003F76D0"/>
    <w:rsid w:val="003F788D"/>
    <w:rsid w:val="003F7A89"/>
    <w:rsid w:val="0040017E"/>
    <w:rsid w:val="00400628"/>
    <w:rsid w:val="00401025"/>
    <w:rsid w:val="0040126E"/>
    <w:rsid w:val="00401998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502F"/>
    <w:rsid w:val="00405565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06C"/>
    <w:rsid w:val="004075A5"/>
    <w:rsid w:val="00407664"/>
    <w:rsid w:val="00407FC7"/>
    <w:rsid w:val="004110E7"/>
    <w:rsid w:val="00411362"/>
    <w:rsid w:val="00411CCD"/>
    <w:rsid w:val="00411CE3"/>
    <w:rsid w:val="00411D77"/>
    <w:rsid w:val="0041235E"/>
    <w:rsid w:val="00412461"/>
    <w:rsid w:val="004124E5"/>
    <w:rsid w:val="00412546"/>
    <w:rsid w:val="0041271A"/>
    <w:rsid w:val="00412947"/>
    <w:rsid w:val="00412CA5"/>
    <w:rsid w:val="00413053"/>
    <w:rsid w:val="0041319A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C74"/>
    <w:rsid w:val="00415D76"/>
    <w:rsid w:val="004163C6"/>
    <w:rsid w:val="00416665"/>
    <w:rsid w:val="00416705"/>
    <w:rsid w:val="00416A67"/>
    <w:rsid w:val="00416ACB"/>
    <w:rsid w:val="00416D1F"/>
    <w:rsid w:val="00417429"/>
    <w:rsid w:val="0042084A"/>
    <w:rsid w:val="004208AC"/>
    <w:rsid w:val="00421303"/>
    <w:rsid w:val="00421523"/>
    <w:rsid w:val="00421570"/>
    <w:rsid w:val="004216B6"/>
    <w:rsid w:val="00421AA7"/>
    <w:rsid w:val="00421DCF"/>
    <w:rsid w:val="004220FF"/>
    <w:rsid w:val="00422341"/>
    <w:rsid w:val="0042259F"/>
    <w:rsid w:val="00422ADB"/>
    <w:rsid w:val="0042331A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781"/>
    <w:rsid w:val="004259E7"/>
    <w:rsid w:val="00425BE2"/>
    <w:rsid w:val="00425DA7"/>
    <w:rsid w:val="004261C8"/>
    <w:rsid w:val="00426266"/>
    <w:rsid w:val="004268E8"/>
    <w:rsid w:val="00426EBE"/>
    <w:rsid w:val="00427F80"/>
    <w:rsid w:val="0043004F"/>
    <w:rsid w:val="004306BC"/>
    <w:rsid w:val="004307F1"/>
    <w:rsid w:val="00430A2D"/>
    <w:rsid w:val="0043106D"/>
    <w:rsid w:val="00431407"/>
    <w:rsid w:val="00431505"/>
    <w:rsid w:val="004319CE"/>
    <w:rsid w:val="00431AF0"/>
    <w:rsid w:val="00431B81"/>
    <w:rsid w:val="00431E12"/>
    <w:rsid w:val="0043213A"/>
    <w:rsid w:val="00432E06"/>
    <w:rsid w:val="004330F4"/>
    <w:rsid w:val="0043341D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3F0"/>
    <w:rsid w:val="00443FF7"/>
    <w:rsid w:val="004447AB"/>
    <w:rsid w:val="00444BA7"/>
    <w:rsid w:val="00445462"/>
    <w:rsid w:val="00445BB0"/>
    <w:rsid w:val="00445F71"/>
    <w:rsid w:val="004461D9"/>
    <w:rsid w:val="004465D7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768"/>
    <w:rsid w:val="00451C7E"/>
    <w:rsid w:val="004520A3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D7F"/>
    <w:rsid w:val="00456421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6F8"/>
    <w:rsid w:val="00462E60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88"/>
    <w:rsid w:val="00464E64"/>
    <w:rsid w:val="00464E83"/>
    <w:rsid w:val="00465001"/>
    <w:rsid w:val="004651A0"/>
    <w:rsid w:val="004653F2"/>
    <w:rsid w:val="00465C39"/>
    <w:rsid w:val="00465CE0"/>
    <w:rsid w:val="00466532"/>
    <w:rsid w:val="004668D3"/>
    <w:rsid w:val="00466B45"/>
    <w:rsid w:val="00466CC3"/>
    <w:rsid w:val="00466DF5"/>
    <w:rsid w:val="00466F12"/>
    <w:rsid w:val="00466F4F"/>
    <w:rsid w:val="00466FCF"/>
    <w:rsid w:val="0046718F"/>
    <w:rsid w:val="00467488"/>
    <w:rsid w:val="004678D6"/>
    <w:rsid w:val="0046793F"/>
    <w:rsid w:val="00467FD8"/>
    <w:rsid w:val="00467FF3"/>
    <w:rsid w:val="0047083E"/>
    <w:rsid w:val="00470EB5"/>
    <w:rsid w:val="00470FE3"/>
    <w:rsid w:val="00471360"/>
    <w:rsid w:val="00471A6A"/>
    <w:rsid w:val="004722A6"/>
    <w:rsid w:val="0047252D"/>
    <w:rsid w:val="004726BD"/>
    <w:rsid w:val="0047286B"/>
    <w:rsid w:val="00472AA7"/>
    <w:rsid w:val="00472ACE"/>
    <w:rsid w:val="00472C0E"/>
    <w:rsid w:val="00472D29"/>
    <w:rsid w:val="00472E27"/>
    <w:rsid w:val="0047374A"/>
    <w:rsid w:val="00473798"/>
    <w:rsid w:val="004741C1"/>
    <w:rsid w:val="00474220"/>
    <w:rsid w:val="004745A9"/>
    <w:rsid w:val="00474A75"/>
    <w:rsid w:val="004752D3"/>
    <w:rsid w:val="004754E1"/>
    <w:rsid w:val="00475CE0"/>
    <w:rsid w:val="00475CE2"/>
    <w:rsid w:val="00476105"/>
    <w:rsid w:val="004764C4"/>
    <w:rsid w:val="004765DB"/>
    <w:rsid w:val="004767EF"/>
    <w:rsid w:val="00476827"/>
    <w:rsid w:val="00476BD4"/>
    <w:rsid w:val="00477C35"/>
    <w:rsid w:val="00477F4A"/>
    <w:rsid w:val="004807A5"/>
    <w:rsid w:val="0048087C"/>
    <w:rsid w:val="00480988"/>
    <w:rsid w:val="00480E05"/>
    <w:rsid w:val="00480F74"/>
    <w:rsid w:val="00481613"/>
    <w:rsid w:val="00481709"/>
    <w:rsid w:val="0048186B"/>
    <w:rsid w:val="004820BD"/>
    <w:rsid w:val="00482BBE"/>
    <w:rsid w:val="00482ED7"/>
    <w:rsid w:val="00483A12"/>
    <w:rsid w:val="00483BA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7F7"/>
    <w:rsid w:val="00486B65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1984"/>
    <w:rsid w:val="00491CCD"/>
    <w:rsid w:val="00492337"/>
    <w:rsid w:val="004926BE"/>
    <w:rsid w:val="00492DF8"/>
    <w:rsid w:val="00492FAA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97E7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1C9"/>
    <w:rsid w:val="004A328A"/>
    <w:rsid w:val="004A36EB"/>
    <w:rsid w:val="004A3BF1"/>
    <w:rsid w:val="004A3E42"/>
    <w:rsid w:val="004A4715"/>
    <w:rsid w:val="004A471F"/>
    <w:rsid w:val="004A4915"/>
    <w:rsid w:val="004A4BF4"/>
    <w:rsid w:val="004A4C7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B0619"/>
    <w:rsid w:val="004B0BD4"/>
    <w:rsid w:val="004B0C87"/>
    <w:rsid w:val="004B179A"/>
    <w:rsid w:val="004B1A09"/>
    <w:rsid w:val="004B1BFF"/>
    <w:rsid w:val="004B2435"/>
    <w:rsid w:val="004B276F"/>
    <w:rsid w:val="004B27F2"/>
    <w:rsid w:val="004B2A8D"/>
    <w:rsid w:val="004B2DD1"/>
    <w:rsid w:val="004B3C3C"/>
    <w:rsid w:val="004B407B"/>
    <w:rsid w:val="004B49E6"/>
    <w:rsid w:val="004B4D69"/>
    <w:rsid w:val="004B54AF"/>
    <w:rsid w:val="004B6373"/>
    <w:rsid w:val="004B682C"/>
    <w:rsid w:val="004B6CC9"/>
    <w:rsid w:val="004B79FF"/>
    <w:rsid w:val="004C01A8"/>
    <w:rsid w:val="004C07ED"/>
    <w:rsid w:val="004C080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C69"/>
    <w:rsid w:val="004C4FC7"/>
    <w:rsid w:val="004C5027"/>
    <w:rsid w:val="004C5319"/>
    <w:rsid w:val="004C541E"/>
    <w:rsid w:val="004C61B9"/>
    <w:rsid w:val="004C621F"/>
    <w:rsid w:val="004C6F0F"/>
    <w:rsid w:val="004C7015"/>
    <w:rsid w:val="004C78EF"/>
    <w:rsid w:val="004C7948"/>
    <w:rsid w:val="004C7BB8"/>
    <w:rsid w:val="004C7C54"/>
    <w:rsid w:val="004C7C60"/>
    <w:rsid w:val="004D0378"/>
    <w:rsid w:val="004D0393"/>
    <w:rsid w:val="004D077F"/>
    <w:rsid w:val="004D088E"/>
    <w:rsid w:val="004D0DFE"/>
    <w:rsid w:val="004D14DE"/>
    <w:rsid w:val="004D15A0"/>
    <w:rsid w:val="004D192E"/>
    <w:rsid w:val="004D1D91"/>
    <w:rsid w:val="004D22C3"/>
    <w:rsid w:val="004D2378"/>
    <w:rsid w:val="004D2AB0"/>
    <w:rsid w:val="004D2B08"/>
    <w:rsid w:val="004D2BC9"/>
    <w:rsid w:val="004D2E8D"/>
    <w:rsid w:val="004D38DE"/>
    <w:rsid w:val="004D3920"/>
    <w:rsid w:val="004D4136"/>
    <w:rsid w:val="004D414F"/>
    <w:rsid w:val="004D4290"/>
    <w:rsid w:val="004D48A8"/>
    <w:rsid w:val="004D4C4C"/>
    <w:rsid w:val="004D4CA6"/>
    <w:rsid w:val="004D645A"/>
    <w:rsid w:val="004D6710"/>
    <w:rsid w:val="004D6F4D"/>
    <w:rsid w:val="004D6F95"/>
    <w:rsid w:val="004D7045"/>
    <w:rsid w:val="004D72FE"/>
    <w:rsid w:val="004D7452"/>
    <w:rsid w:val="004D75CD"/>
    <w:rsid w:val="004D7B2E"/>
    <w:rsid w:val="004D7C2B"/>
    <w:rsid w:val="004D7E91"/>
    <w:rsid w:val="004E003A"/>
    <w:rsid w:val="004E0386"/>
    <w:rsid w:val="004E0768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8A4"/>
    <w:rsid w:val="004E49DB"/>
    <w:rsid w:val="004E4B93"/>
    <w:rsid w:val="004E632E"/>
    <w:rsid w:val="004E6459"/>
    <w:rsid w:val="004E651F"/>
    <w:rsid w:val="004E6D71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CC4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542"/>
    <w:rsid w:val="004F4C79"/>
    <w:rsid w:val="004F4FFB"/>
    <w:rsid w:val="004F5479"/>
    <w:rsid w:val="004F5727"/>
    <w:rsid w:val="004F697C"/>
    <w:rsid w:val="004F6C8F"/>
    <w:rsid w:val="004F71F9"/>
    <w:rsid w:val="004F7528"/>
    <w:rsid w:val="004F7BCA"/>
    <w:rsid w:val="004F7D89"/>
    <w:rsid w:val="0050022A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BC1"/>
    <w:rsid w:val="00504C2B"/>
    <w:rsid w:val="00504F50"/>
    <w:rsid w:val="00505105"/>
    <w:rsid w:val="00505134"/>
    <w:rsid w:val="00505577"/>
    <w:rsid w:val="00505AE6"/>
    <w:rsid w:val="00505C04"/>
    <w:rsid w:val="00505F36"/>
    <w:rsid w:val="005060EE"/>
    <w:rsid w:val="005061F3"/>
    <w:rsid w:val="005071FF"/>
    <w:rsid w:val="00507E6C"/>
    <w:rsid w:val="005100F5"/>
    <w:rsid w:val="0051065C"/>
    <w:rsid w:val="00510C58"/>
    <w:rsid w:val="00511361"/>
    <w:rsid w:val="00511401"/>
    <w:rsid w:val="00511CB1"/>
    <w:rsid w:val="00511F15"/>
    <w:rsid w:val="0051223D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3FE"/>
    <w:rsid w:val="005145E2"/>
    <w:rsid w:val="00514635"/>
    <w:rsid w:val="00514D7C"/>
    <w:rsid w:val="00514F72"/>
    <w:rsid w:val="0051502A"/>
    <w:rsid w:val="005150EC"/>
    <w:rsid w:val="00515279"/>
    <w:rsid w:val="005152FA"/>
    <w:rsid w:val="005157A9"/>
    <w:rsid w:val="00515CF8"/>
    <w:rsid w:val="0051630D"/>
    <w:rsid w:val="005163F4"/>
    <w:rsid w:val="00516817"/>
    <w:rsid w:val="005173A7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1F16"/>
    <w:rsid w:val="00522589"/>
    <w:rsid w:val="0052285C"/>
    <w:rsid w:val="00522885"/>
    <w:rsid w:val="00522B65"/>
    <w:rsid w:val="00523153"/>
    <w:rsid w:val="005238C4"/>
    <w:rsid w:val="0052396B"/>
    <w:rsid w:val="00524545"/>
    <w:rsid w:val="00524AED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0A"/>
    <w:rsid w:val="00531EBE"/>
    <w:rsid w:val="0053222C"/>
    <w:rsid w:val="0053292A"/>
    <w:rsid w:val="00532B37"/>
    <w:rsid w:val="00532F8B"/>
    <w:rsid w:val="00533244"/>
    <w:rsid w:val="00533620"/>
    <w:rsid w:val="00533737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37CA4"/>
    <w:rsid w:val="00540143"/>
    <w:rsid w:val="00540394"/>
    <w:rsid w:val="005405F0"/>
    <w:rsid w:val="0054094D"/>
    <w:rsid w:val="00540AA6"/>
    <w:rsid w:val="00540BDE"/>
    <w:rsid w:val="00540C6A"/>
    <w:rsid w:val="0054108B"/>
    <w:rsid w:val="00541C13"/>
    <w:rsid w:val="00541DCA"/>
    <w:rsid w:val="00541DDB"/>
    <w:rsid w:val="00542B58"/>
    <w:rsid w:val="005433B3"/>
    <w:rsid w:val="0054343A"/>
    <w:rsid w:val="00543974"/>
    <w:rsid w:val="00543EBF"/>
    <w:rsid w:val="00543EEE"/>
    <w:rsid w:val="00544ABA"/>
    <w:rsid w:val="00544B73"/>
    <w:rsid w:val="00544E14"/>
    <w:rsid w:val="00545234"/>
    <w:rsid w:val="005456C4"/>
    <w:rsid w:val="00545856"/>
    <w:rsid w:val="0054593A"/>
    <w:rsid w:val="00545F9E"/>
    <w:rsid w:val="0054622E"/>
    <w:rsid w:val="005467FB"/>
    <w:rsid w:val="00546A0E"/>
    <w:rsid w:val="00546A44"/>
    <w:rsid w:val="00546A61"/>
    <w:rsid w:val="00546AE9"/>
    <w:rsid w:val="005474ED"/>
    <w:rsid w:val="00547720"/>
    <w:rsid w:val="00547989"/>
    <w:rsid w:val="00547BA6"/>
    <w:rsid w:val="00547E3B"/>
    <w:rsid w:val="00547F5F"/>
    <w:rsid w:val="00550E0E"/>
    <w:rsid w:val="00551320"/>
    <w:rsid w:val="005513DF"/>
    <w:rsid w:val="00551402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47A0"/>
    <w:rsid w:val="00554BE7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97C"/>
    <w:rsid w:val="00557A64"/>
    <w:rsid w:val="00557BE7"/>
    <w:rsid w:val="00557C5D"/>
    <w:rsid w:val="0056016E"/>
    <w:rsid w:val="005601DC"/>
    <w:rsid w:val="005605C0"/>
    <w:rsid w:val="00560A70"/>
    <w:rsid w:val="00560C33"/>
    <w:rsid w:val="00560D23"/>
    <w:rsid w:val="005614E5"/>
    <w:rsid w:val="005615D8"/>
    <w:rsid w:val="005616DE"/>
    <w:rsid w:val="005617DC"/>
    <w:rsid w:val="00561F02"/>
    <w:rsid w:val="00562113"/>
    <w:rsid w:val="005626D6"/>
    <w:rsid w:val="005638D0"/>
    <w:rsid w:val="005638D4"/>
    <w:rsid w:val="00563B6A"/>
    <w:rsid w:val="005644BE"/>
    <w:rsid w:val="00564AD6"/>
    <w:rsid w:val="00564B12"/>
    <w:rsid w:val="00565664"/>
    <w:rsid w:val="005656ED"/>
    <w:rsid w:val="00565887"/>
    <w:rsid w:val="00565AAE"/>
    <w:rsid w:val="00566544"/>
    <w:rsid w:val="00566608"/>
    <w:rsid w:val="00566C83"/>
    <w:rsid w:val="00566F79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1FCC"/>
    <w:rsid w:val="00572391"/>
    <w:rsid w:val="005725B2"/>
    <w:rsid w:val="00572654"/>
    <w:rsid w:val="00572760"/>
    <w:rsid w:val="005727C8"/>
    <w:rsid w:val="00572C11"/>
    <w:rsid w:val="00572E85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853"/>
    <w:rsid w:val="005759F6"/>
    <w:rsid w:val="00575E3E"/>
    <w:rsid w:val="005762DE"/>
    <w:rsid w:val="005765F5"/>
    <w:rsid w:val="00576D6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44D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79F"/>
    <w:rsid w:val="00583B0A"/>
    <w:rsid w:val="00584149"/>
    <w:rsid w:val="00584340"/>
    <w:rsid w:val="00584416"/>
    <w:rsid w:val="00584480"/>
    <w:rsid w:val="00584B39"/>
    <w:rsid w:val="00585028"/>
    <w:rsid w:val="00585494"/>
    <w:rsid w:val="005854D1"/>
    <w:rsid w:val="005854F2"/>
    <w:rsid w:val="005859DA"/>
    <w:rsid w:val="00585D01"/>
    <w:rsid w:val="00585F5B"/>
    <w:rsid w:val="0058620A"/>
    <w:rsid w:val="005864A0"/>
    <w:rsid w:val="00587502"/>
    <w:rsid w:val="00587ABD"/>
    <w:rsid w:val="00587CF0"/>
    <w:rsid w:val="00587F43"/>
    <w:rsid w:val="00587FC0"/>
    <w:rsid w:val="0059032C"/>
    <w:rsid w:val="005906AD"/>
    <w:rsid w:val="00590A44"/>
    <w:rsid w:val="00590B78"/>
    <w:rsid w:val="00590DA6"/>
    <w:rsid w:val="00590F38"/>
    <w:rsid w:val="005912C8"/>
    <w:rsid w:val="00591472"/>
    <w:rsid w:val="00591A24"/>
    <w:rsid w:val="00591C7D"/>
    <w:rsid w:val="00591E8C"/>
    <w:rsid w:val="00591EFE"/>
    <w:rsid w:val="0059240E"/>
    <w:rsid w:val="00592712"/>
    <w:rsid w:val="00592B03"/>
    <w:rsid w:val="00593917"/>
    <w:rsid w:val="00593AB9"/>
    <w:rsid w:val="00593DDC"/>
    <w:rsid w:val="005940C1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E9"/>
    <w:rsid w:val="00595887"/>
    <w:rsid w:val="00595D53"/>
    <w:rsid w:val="005961F7"/>
    <w:rsid w:val="00596557"/>
    <w:rsid w:val="005966CA"/>
    <w:rsid w:val="00596B9C"/>
    <w:rsid w:val="00596CC9"/>
    <w:rsid w:val="005971A4"/>
    <w:rsid w:val="0059793E"/>
    <w:rsid w:val="00597AD3"/>
    <w:rsid w:val="00597E0D"/>
    <w:rsid w:val="005A054D"/>
    <w:rsid w:val="005A0A46"/>
    <w:rsid w:val="005A10B9"/>
    <w:rsid w:val="005A1103"/>
    <w:rsid w:val="005A11EA"/>
    <w:rsid w:val="005A1B24"/>
    <w:rsid w:val="005A269F"/>
    <w:rsid w:val="005A276A"/>
    <w:rsid w:val="005A2971"/>
    <w:rsid w:val="005A2996"/>
    <w:rsid w:val="005A2A1E"/>
    <w:rsid w:val="005A2E2E"/>
    <w:rsid w:val="005A305E"/>
    <w:rsid w:val="005A30BB"/>
    <w:rsid w:val="005A3887"/>
    <w:rsid w:val="005A3B37"/>
    <w:rsid w:val="005A49FA"/>
    <w:rsid w:val="005A4E75"/>
    <w:rsid w:val="005A6013"/>
    <w:rsid w:val="005A60F4"/>
    <w:rsid w:val="005A6445"/>
    <w:rsid w:val="005A65FC"/>
    <w:rsid w:val="005A68E8"/>
    <w:rsid w:val="005A71C1"/>
    <w:rsid w:val="005A7858"/>
    <w:rsid w:val="005A7920"/>
    <w:rsid w:val="005A7C88"/>
    <w:rsid w:val="005A7F7B"/>
    <w:rsid w:val="005B0542"/>
    <w:rsid w:val="005B0A1E"/>
    <w:rsid w:val="005B0E64"/>
    <w:rsid w:val="005B0F40"/>
    <w:rsid w:val="005B1267"/>
    <w:rsid w:val="005B15F2"/>
    <w:rsid w:val="005B200C"/>
    <w:rsid w:val="005B21D7"/>
    <w:rsid w:val="005B2225"/>
    <w:rsid w:val="005B2738"/>
    <w:rsid w:val="005B2799"/>
    <w:rsid w:val="005B2839"/>
    <w:rsid w:val="005B2B77"/>
    <w:rsid w:val="005B310A"/>
    <w:rsid w:val="005B31DA"/>
    <w:rsid w:val="005B36E9"/>
    <w:rsid w:val="005B3D4A"/>
    <w:rsid w:val="005B3E28"/>
    <w:rsid w:val="005B45C7"/>
    <w:rsid w:val="005B4D87"/>
    <w:rsid w:val="005B532C"/>
    <w:rsid w:val="005B5703"/>
    <w:rsid w:val="005B5D56"/>
    <w:rsid w:val="005B6421"/>
    <w:rsid w:val="005B6CDA"/>
    <w:rsid w:val="005B7010"/>
    <w:rsid w:val="005B7120"/>
    <w:rsid w:val="005B793E"/>
    <w:rsid w:val="005B7DD1"/>
    <w:rsid w:val="005C00A0"/>
    <w:rsid w:val="005C019A"/>
    <w:rsid w:val="005C1680"/>
    <w:rsid w:val="005C177E"/>
    <w:rsid w:val="005C17B2"/>
    <w:rsid w:val="005C1942"/>
    <w:rsid w:val="005C1AA1"/>
    <w:rsid w:val="005C2700"/>
    <w:rsid w:val="005C28FA"/>
    <w:rsid w:val="005C29ED"/>
    <w:rsid w:val="005C2BF5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E4F"/>
    <w:rsid w:val="005D1076"/>
    <w:rsid w:val="005D1499"/>
    <w:rsid w:val="005D1A4B"/>
    <w:rsid w:val="005D1E32"/>
    <w:rsid w:val="005D206B"/>
    <w:rsid w:val="005D22B7"/>
    <w:rsid w:val="005D2343"/>
    <w:rsid w:val="005D2BDE"/>
    <w:rsid w:val="005D3121"/>
    <w:rsid w:val="005D3169"/>
    <w:rsid w:val="005D34B2"/>
    <w:rsid w:val="005D351D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ADB"/>
    <w:rsid w:val="005D5DB7"/>
    <w:rsid w:val="005D648A"/>
    <w:rsid w:val="005D6AA9"/>
    <w:rsid w:val="005D6FE5"/>
    <w:rsid w:val="005D748A"/>
    <w:rsid w:val="005D74AF"/>
    <w:rsid w:val="005D74BF"/>
    <w:rsid w:val="005D7E0D"/>
    <w:rsid w:val="005E096B"/>
    <w:rsid w:val="005E104E"/>
    <w:rsid w:val="005E18C1"/>
    <w:rsid w:val="005E19DC"/>
    <w:rsid w:val="005E234A"/>
    <w:rsid w:val="005E2371"/>
    <w:rsid w:val="005E265F"/>
    <w:rsid w:val="005E3588"/>
    <w:rsid w:val="005E35CC"/>
    <w:rsid w:val="005E371E"/>
    <w:rsid w:val="005E427A"/>
    <w:rsid w:val="005E4F8D"/>
    <w:rsid w:val="005E53F9"/>
    <w:rsid w:val="005E5AEF"/>
    <w:rsid w:val="005E5E71"/>
    <w:rsid w:val="005E63B7"/>
    <w:rsid w:val="005E661D"/>
    <w:rsid w:val="005E66DA"/>
    <w:rsid w:val="005E72EB"/>
    <w:rsid w:val="005E7748"/>
    <w:rsid w:val="005E775D"/>
    <w:rsid w:val="005E7D52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7F1"/>
    <w:rsid w:val="005F5CD6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321"/>
    <w:rsid w:val="00604593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6E8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40C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11F"/>
    <w:rsid w:val="0061531B"/>
    <w:rsid w:val="0061583F"/>
    <w:rsid w:val="006159A1"/>
    <w:rsid w:val="00615E23"/>
    <w:rsid w:val="00616112"/>
    <w:rsid w:val="00616FAF"/>
    <w:rsid w:val="006177F8"/>
    <w:rsid w:val="00617913"/>
    <w:rsid w:val="00617D24"/>
    <w:rsid w:val="00617DE8"/>
    <w:rsid w:val="00617E45"/>
    <w:rsid w:val="0062035A"/>
    <w:rsid w:val="006205CA"/>
    <w:rsid w:val="0062098F"/>
    <w:rsid w:val="00620CE0"/>
    <w:rsid w:val="00620E79"/>
    <w:rsid w:val="0062119B"/>
    <w:rsid w:val="00621618"/>
    <w:rsid w:val="0062186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7D5"/>
    <w:rsid w:val="0062495F"/>
    <w:rsid w:val="00624F5C"/>
    <w:rsid w:val="006252C1"/>
    <w:rsid w:val="00625A1D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1A81"/>
    <w:rsid w:val="0063219D"/>
    <w:rsid w:val="006323E0"/>
    <w:rsid w:val="00632A2C"/>
    <w:rsid w:val="00633298"/>
    <w:rsid w:val="006332D1"/>
    <w:rsid w:val="006335D8"/>
    <w:rsid w:val="00633A85"/>
    <w:rsid w:val="00633E73"/>
    <w:rsid w:val="00634400"/>
    <w:rsid w:val="00634989"/>
    <w:rsid w:val="006349EF"/>
    <w:rsid w:val="00634ACF"/>
    <w:rsid w:val="00635035"/>
    <w:rsid w:val="006353D8"/>
    <w:rsid w:val="00635640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1A8"/>
    <w:rsid w:val="00641629"/>
    <w:rsid w:val="006416D9"/>
    <w:rsid w:val="0064209A"/>
    <w:rsid w:val="006420C0"/>
    <w:rsid w:val="006422A9"/>
    <w:rsid w:val="0064255C"/>
    <w:rsid w:val="0064271E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6C08"/>
    <w:rsid w:val="00646C1C"/>
    <w:rsid w:val="006473AA"/>
    <w:rsid w:val="00647417"/>
    <w:rsid w:val="006477CD"/>
    <w:rsid w:val="00647869"/>
    <w:rsid w:val="00647A9A"/>
    <w:rsid w:val="00647B71"/>
    <w:rsid w:val="00647C20"/>
    <w:rsid w:val="00647F3B"/>
    <w:rsid w:val="00650006"/>
    <w:rsid w:val="0065002E"/>
    <w:rsid w:val="00650139"/>
    <w:rsid w:val="006502B7"/>
    <w:rsid w:val="006504B8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2E0F"/>
    <w:rsid w:val="006532A4"/>
    <w:rsid w:val="006533C3"/>
    <w:rsid w:val="0065391E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6032"/>
    <w:rsid w:val="00656257"/>
    <w:rsid w:val="006570C9"/>
    <w:rsid w:val="006571F6"/>
    <w:rsid w:val="0065775C"/>
    <w:rsid w:val="006608AB"/>
    <w:rsid w:val="006608F8"/>
    <w:rsid w:val="00660DA9"/>
    <w:rsid w:val="00660FF3"/>
    <w:rsid w:val="00661594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C4"/>
    <w:rsid w:val="00667149"/>
    <w:rsid w:val="0066732C"/>
    <w:rsid w:val="006679F5"/>
    <w:rsid w:val="00667B04"/>
    <w:rsid w:val="00667B77"/>
    <w:rsid w:val="00667B7E"/>
    <w:rsid w:val="00667DAC"/>
    <w:rsid w:val="00670304"/>
    <w:rsid w:val="006712C9"/>
    <w:rsid w:val="00671354"/>
    <w:rsid w:val="006713D1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58"/>
    <w:rsid w:val="006806A3"/>
    <w:rsid w:val="006806A6"/>
    <w:rsid w:val="00680741"/>
    <w:rsid w:val="00680B34"/>
    <w:rsid w:val="00681211"/>
    <w:rsid w:val="00681B36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5F8"/>
    <w:rsid w:val="00685931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8BF"/>
    <w:rsid w:val="006919DC"/>
    <w:rsid w:val="00691B30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497F"/>
    <w:rsid w:val="006954C8"/>
    <w:rsid w:val="00695887"/>
    <w:rsid w:val="006966C3"/>
    <w:rsid w:val="00696A3B"/>
    <w:rsid w:val="00696B16"/>
    <w:rsid w:val="00696C5C"/>
    <w:rsid w:val="00696C9A"/>
    <w:rsid w:val="00697733"/>
    <w:rsid w:val="00697980"/>
    <w:rsid w:val="00697B84"/>
    <w:rsid w:val="00697FC9"/>
    <w:rsid w:val="006A0347"/>
    <w:rsid w:val="006A0587"/>
    <w:rsid w:val="006A0C2A"/>
    <w:rsid w:val="006A0D7D"/>
    <w:rsid w:val="006A1078"/>
    <w:rsid w:val="006A130C"/>
    <w:rsid w:val="006A1510"/>
    <w:rsid w:val="006A2266"/>
    <w:rsid w:val="006A23D4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963"/>
    <w:rsid w:val="006A4B01"/>
    <w:rsid w:val="006A50B0"/>
    <w:rsid w:val="006A5403"/>
    <w:rsid w:val="006A59B2"/>
    <w:rsid w:val="006A5F57"/>
    <w:rsid w:val="006A6E17"/>
    <w:rsid w:val="006A6F06"/>
    <w:rsid w:val="006A7215"/>
    <w:rsid w:val="006A7602"/>
    <w:rsid w:val="006B049C"/>
    <w:rsid w:val="006B04F8"/>
    <w:rsid w:val="006B06BF"/>
    <w:rsid w:val="006B0883"/>
    <w:rsid w:val="006B08D0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251"/>
    <w:rsid w:val="006B4761"/>
    <w:rsid w:val="006B5070"/>
    <w:rsid w:val="006B555A"/>
    <w:rsid w:val="006B58B9"/>
    <w:rsid w:val="006B600A"/>
    <w:rsid w:val="006B6635"/>
    <w:rsid w:val="006B6B61"/>
    <w:rsid w:val="006B76CD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143A"/>
    <w:rsid w:val="006C1B02"/>
    <w:rsid w:val="006C2BB5"/>
    <w:rsid w:val="006C2BEE"/>
    <w:rsid w:val="006C3AD8"/>
    <w:rsid w:val="006C42DB"/>
    <w:rsid w:val="006C4438"/>
    <w:rsid w:val="006C4516"/>
    <w:rsid w:val="006C453A"/>
    <w:rsid w:val="006C455E"/>
    <w:rsid w:val="006C4C3E"/>
    <w:rsid w:val="006C5152"/>
    <w:rsid w:val="006C51C8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B09"/>
    <w:rsid w:val="006C7CFF"/>
    <w:rsid w:val="006C7D58"/>
    <w:rsid w:val="006D00C2"/>
    <w:rsid w:val="006D00DB"/>
    <w:rsid w:val="006D0361"/>
    <w:rsid w:val="006D0677"/>
    <w:rsid w:val="006D07E0"/>
    <w:rsid w:val="006D0D24"/>
    <w:rsid w:val="006D16B0"/>
    <w:rsid w:val="006D1B32"/>
    <w:rsid w:val="006D214E"/>
    <w:rsid w:val="006D2182"/>
    <w:rsid w:val="006D2444"/>
    <w:rsid w:val="006D254B"/>
    <w:rsid w:val="006D2666"/>
    <w:rsid w:val="006D289B"/>
    <w:rsid w:val="006D344D"/>
    <w:rsid w:val="006D3BE1"/>
    <w:rsid w:val="006D41DB"/>
    <w:rsid w:val="006D4604"/>
    <w:rsid w:val="006D48FC"/>
    <w:rsid w:val="006D490D"/>
    <w:rsid w:val="006D4E8B"/>
    <w:rsid w:val="006D4E9C"/>
    <w:rsid w:val="006D522D"/>
    <w:rsid w:val="006D543A"/>
    <w:rsid w:val="006D5854"/>
    <w:rsid w:val="006D5AB8"/>
    <w:rsid w:val="006D62BC"/>
    <w:rsid w:val="006D63FE"/>
    <w:rsid w:val="006D6450"/>
    <w:rsid w:val="006D6790"/>
    <w:rsid w:val="006D6939"/>
    <w:rsid w:val="006D7444"/>
    <w:rsid w:val="006D74D1"/>
    <w:rsid w:val="006D7A99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3417"/>
    <w:rsid w:val="006E3DA9"/>
    <w:rsid w:val="006E45F3"/>
    <w:rsid w:val="006E4A2F"/>
    <w:rsid w:val="006E4C48"/>
    <w:rsid w:val="006E4ED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D80"/>
    <w:rsid w:val="006F1EB7"/>
    <w:rsid w:val="006F266F"/>
    <w:rsid w:val="006F29A2"/>
    <w:rsid w:val="006F343B"/>
    <w:rsid w:val="006F39F9"/>
    <w:rsid w:val="006F4895"/>
    <w:rsid w:val="006F4BB0"/>
    <w:rsid w:val="006F4E24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707E"/>
    <w:rsid w:val="006F710A"/>
    <w:rsid w:val="006F72F3"/>
    <w:rsid w:val="006F77A2"/>
    <w:rsid w:val="006F7A17"/>
    <w:rsid w:val="006F7D15"/>
    <w:rsid w:val="006F7DAE"/>
    <w:rsid w:val="007001B1"/>
    <w:rsid w:val="007001DC"/>
    <w:rsid w:val="007001E9"/>
    <w:rsid w:val="00700274"/>
    <w:rsid w:val="007002CE"/>
    <w:rsid w:val="00700528"/>
    <w:rsid w:val="00700A59"/>
    <w:rsid w:val="00701215"/>
    <w:rsid w:val="007017C2"/>
    <w:rsid w:val="00701FA6"/>
    <w:rsid w:val="00702055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3C9"/>
    <w:rsid w:val="00705C38"/>
    <w:rsid w:val="00705F6D"/>
    <w:rsid w:val="00706168"/>
    <w:rsid w:val="00706465"/>
    <w:rsid w:val="0070695A"/>
    <w:rsid w:val="00706A77"/>
    <w:rsid w:val="00706C00"/>
    <w:rsid w:val="00706CAA"/>
    <w:rsid w:val="00707108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49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462"/>
    <w:rsid w:val="00716C4B"/>
    <w:rsid w:val="00716C4F"/>
    <w:rsid w:val="00716D56"/>
    <w:rsid w:val="00716E53"/>
    <w:rsid w:val="0071712C"/>
    <w:rsid w:val="0071744A"/>
    <w:rsid w:val="00717722"/>
    <w:rsid w:val="00717947"/>
    <w:rsid w:val="007200AC"/>
    <w:rsid w:val="007200E1"/>
    <w:rsid w:val="0072039D"/>
    <w:rsid w:val="00720411"/>
    <w:rsid w:val="007205BB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6036"/>
    <w:rsid w:val="0072617B"/>
    <w:rsid w:val="00726279"/>
    <w:rsid w:val="00726331"/>
    <w:rsid w:val="00726A9B"/>
    <w:rsid w:val="00727281"/>
    <w:rsid w:val="00727530"/>
    <w:rsid w:val="007275AA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7C6"/>
    <w:rsid w:val="007329EF"/>
    <w:rsid w:val="00732BB1"/>
    <w:rsid w:val="0073327A"/>
    <w:rsid w:val="007334C3"/>
    <w:rsid w:val="00733C9D"/>
    <w:rsid w:val="007341EC"/>
    <w:rsid w:val="00734B20"/>
    <w:rsid w:val="00734EBE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4B9"/>
    <w:rsid w:val="00737531"/>
    <w:rsid w:val="0073759F"/>
    <w:rsid w:val="0073780E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1F70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048"/>
    <w:rsid w:val="00744473"/>
    <w:rsid w:val="00744632"/>
    <w:rsid w:val="00744A64"/>
    <w:rsid w:val="00744D21"/>
    <w:rsid w:val="00744D47"/>
    <w:rsid w:val="00744EA0"/>
    <w:rsid w:val="00745280"/>
    <w:rsid w:val="007457B4"/>
    <w:rsid w:val="00745A27"/>
    <w:rsid w:val="00745F2B"/>
    <w:rsid w:val="0074638D"/>
    <w:rsid w:val="00746426"/>
    <w:rsid w:val="00746484"/>
    <w:rsid w:val="0074682A"/>
    <w:rsid w:val="00746D22"/>
    <w:rsid w:val="0074704F"/>
    <w:rsid w:val="007475AE"/>
    <w:rsid w:val="007476D6"/>
    <w:rsid w:val="007479D1"/>
    <w:rsid w:val="00747BAD"/>
    <w:rsid w:val="00747F48"/>
    <w:rsid w:val="00747F4C"/>
    <w:rsid w:val="0075053D"/>
    <w:rsid w:val="00751091"/>
    <w:rsid w:val="00751B6D"/>
    <w:rsid w:val="00751B83"/>
    <w:rsid w:val="00751CBB"/>
    <w:rsid w:val="00751D40"/>
    <w:rsid w:val="00752086"/>
    <w:rsid w:val="0075214F"/>
    <w:rsid w:val="00752C5B"/>
    <w:rsid w:val="00752E85"/>
    <w:rsid w:val="00753037"/>
    <w:rsid w:val="00753ABC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0FC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93A"/>
    <w:rsid w:val="00761FDA"/>
    <w:rsid w:val="0076205E"/>
    <w:rsid w:val="007621FF"/>
    <w:rsid w:val="007629A0"/>
    <w:rsid w:val="007634E3"/>
    <w:rsid w:val="00763799"/>
    <w:rsid w:val="00763A27"/>
    <w:rsid w:val="00763EC5"/>
    <w:rsid w:val="00764194"/>
    <w:rsid w:val="0076463F"/>
    <w:rsid w:val="00764953"/>
    <w:rsid w:val="00764CA4"/>
    <w:rsid w:val="00764DD8"/>
    <w:rsid w:val="00765351"/>
    <w:rsid w:val="00765C35"/>
    <w:rsid w:val="00765CDE"/>
    <w:rsid w:val="00765ED3"/>
    <w:rsid w:val="00766247"/>
    <w:rsid w:val="007663BE"/>
    <w:rsid w:val="00766526"/>
    <w:rsid w:val="0076681D"/>
    <w:rsid w:val="00766A65"/>
    <w:rsid w:val="00766F24"/>
    <w:rsid w:val="00767123"/>
    <w:rsid w:val="007671F5"/>
    <w:rsid w:val="00767689"/>
    <w:rsid w:val="007676B8"/>
    <w:rsid w:val="00767F1B"/>
    <w:rsid w:val="00770055"/>
    <w:rsid w:val="00770494"/>
    <w:rsid w:val="00771021"/>
    <w:rsid w:val="0077175C"/>
    <w:rsid w:val="00771870"/>
    <w:rsid w:val="0077187A"/>
    <w:rsid w:val="00771BF9"/>
    <w:rsid w:val="00771D84"/>
    <w:rsid w:val="00772284"/>
    <w:rsid w:val="00772438"/>
    <w:rsid w:val="007725A7"/>
    <w:rsid w:val="00772635"/>
    <w:rsid w:val="00772A57"/>
    <w:rsid w:val="00772DE8"/>
    <w:rsid w:val="00772F8A"/>
    <w:rsid w:val="007731FD"/>
    <w:rsid w:val="00773316"/>
    <w:rsid w:val="007734AC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6E37"/>
    <w:rsid w:val="0077781E"/>
    <w:rsid w:val="007778A3"/>
    <w:rsid w:val="00777AE2"/>
    <w:rsid w:val="00777BA0"/>
    <w:rsid w:val="00777C62"/>
    <w:rsid w:val="00777DBF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8FD"/>
    <w:rsid w:val="00784A47"/>
    <w:rsid w:val="00784EED"/>
    <w:rsid w:val="00785332"/>
    <w:rsid w:val="0078583A"/>
    <w:rsid w:val="00785900"/>
    <w:rsid w:val="00785A92"/>
    <w:rsid w:val="00785C10"/>
    <w:rsid w:val="00785CB6"/>
    <w:rsid w:val="00785D99"/>
    <w:rsid w:val="0078657B"/>
    <w:rsid w:val="00786930"/>
    <w:rsid w:val="00786958"/>
    <w:rsid w:val="00786BC9"/>
    <w:rsid w:val="00786D72"/>
    <w:rsid w:val="00786E71"/>
    <w:rsid w:val="0078703A"/>
    <w:rsid w:val="00787E42"/>
    <w:rsid w:val="00790CC5"/>
    <w:rsid w:val="00790E42"/>
    <w:rsid w:val="00791266"/>
    <w:rsid w:val="007914C2"/>
    <w:rsid w:val="0079162F"/>
    <w:rsid w:val="00792657"/>
    <w:rsid w:val="007928C7"/>
    <w:rsid w:val="007937C2"/>
    <w:rsid w:val="00793A3B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A6B"/>
    <w:rsid w:val="00795C6B"/>
    <w:rsid w:val="00795F1C"/>
    <w:rsid w:val="00796976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95B"/>
    <w:rsid w:val="007A298F"/>
    <w:rsid w:val="007A2FC3"/>
    <w:rsid w:val="007A3424"/>
    <w:rsid w:val="007A35EF"/>
    <w:rsid w:val="007A3D65"/>
    <w:rsid w:val="007A42C0"/>
    <w:rsid w:val="007A43A2"/>
    <w:rsid w:val="007A4464"/>
    <w:rsid w:val="007A4BFC"/>
    <w:rsid w:val="007A4C16"/>
    <w:rsid w:val="007A4D04"/>
    <w:rsid w:val="007A4E39"/>
    <w:rsid w:val="007A5554"/>
    <w:rsid w:val="007A58D9"/>
    <w:rsid w:val="007A596E"/>
    <w:rsid w:val="007A599B"/>
    <w:rsid w:val="007A5B7F"/>
    <w:rsid w:val="007A5E36"/>
    <w:rsid w:val="007A690F"/>
    <w:rsid w:val="007A6C01"/>
    <w:rsid w:val="007A7A96"/>
    <w:rsid w:val="007A7E75"/>
    <w:rsid w:val="007A7EF5"/>
    <w:rsid w:val="007A7F6A"/>
    <w:rsid w:val="007B01FA"/>
    <w:rsid w:val="007B03AF"/>
    <w:rsid w:val="007B04E6"/>
    <w:rsid w:val="007B0F58"/>
    <w:rsid w:val="007B149E"/>
    <w:rsid w:val="007B1543"/>
    <w:rsid w:val="007B1AC0"/>
    <w:rsid w:val="007B1DA8"/>
    <w:rsid w:val="007B2019"/>
    <w:rsid w:val="007B21DE"/>
    <w:rsid w:val="007B2685"/>
    <w:rsid w:val="007B27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6222"/>
    <w:rsid w:val="007B6409"/>
    <w:rsid w:val="007B71FA"/>
    <w:rsid w:val="007B74E7"/>
    <w:rsid w:val="007B7880"/>
    <w:rsid w:val="007B7A65"/>
    <w:rsid w:val="007B7AAB"/>
    <w:rsid w:val="007B7D74"/>
    <w:rsid w:val="007B7DC1"/>
    <w:rsid w:val="007B7EDB"/>
    <w:rsid w:val="007C088E"/>
    <w:rsid w:val="007C0F32"/>
    <w:rsid w:val="007C12D0"/>
    <w:rsid w:val="007C14EB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FA8"/>
    <w:rsid w:val="007C44DF"/>
    <w:rsid w:val="007C50E4"/>
    <w:rsid w:val="007C5E48"/>
    <w:rsid w:val="007C5FE6"/>
    <w:rsid w:val="007C61F7"/>
    <w:rsid w:val="007C68DA"/>
    <w:rsid w:val="007C6B2B"/>
    <w:rsid w:val="007C6D5B"/>
    <w:rsid w:val="007C6F91"/>
    <w:rsid w:val="007C6FA8"/>
    <w:rsid w:val="007C7CA1"/>
    <w:rsid w:val="007C7DD7"/>
    <w:rsid w:val="007D08E6"/>
    <w:rsid w:val="007D0F8C"/>
    <w:rsid w:val="007D229A"/>
    <w:rsid w:val="007D2B32"/>
    <w:rsid w:val="007D2DA2"/>
    <w:rsid w:val="007D2E0D"/>
    <w:rsid w:val="007D2F44"/>
    <w:rsid w:val="007D2F4D"/>
    <w:rsid w:val="007D34C5"/>
    <w:rsid w:val="007D4178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5E2"/>
    <w:rsid w:val="007D79B1"/>
    <w:rsid w:val="007D7A19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22E0"/>
    <w:rsid w:val="007E324A"/>
    <w:rsid w:val="007E3294"/>
    <w:rsid w:val="007E3296"/>
    <w:rsid w:val="007E3644"/>
    <w:rsid w:val="007E36EE"/>
    <w:rsid w:val="007E3912"/>
    <w:rsid w:val="007E409F"/>
    <w:rsid w:val="007E4AC3"/>
    <w:rsid w:val="007E4C88"/>
    <w:rsid w:val="007E5816"/>
    <w:rsid w:val="007E585E"/>
    <w:rsid w:val="007E6CDB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A49"/>
    <w:rsid w:val="007F1A74"/>
    <w:rsid w:val="007F1CFB"/>
    <w:rsid w:val="007F1F29"/>
    <w:rsid w:val="007F2073"/>
    <w:rsid w:val="007F213A"/>
    <w:rsid w:val="007F220B"/>
    <w:rsid w:val="007F2229"/>
    <w:rsid w:val="007F27DD"/>
    <w:rsid w:val="007F288B"/>
    <w:rsid w:val="007F2DF1"/>
    <w:rsid w:val="007F3E03"/>
    <w:rsid w:val="007F416C"/>
    <w:rsid w:val="007F45DF"/>
    <w:rsid w:val="007F46C1"/>
    <w:rsid w:val="007F4C43"/>
    <w:rsid w:val="007F4D88"/>
    <w:rsid w:val="007F50E5"/>
    <w:rsid w:val="007F51B9"/>
    <w:rsid w:val="007F5224"/>
    <w:rsid w:val="007F5B5D"/>
    <w:rsid w:val="007F5D61"/>
    <w:rsid w:val="007F5EC1"/>
    <w:rsid w:val="007F622F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8EF"/>
    <w:rsid w:val="00803A3C"/>
    <w:rsid w:val="00803A8E"/>
    <w:rsid w:val="008041D5"/>
    <w:rsid w:val="00804200"/>
    <w:rsid w:val="00804202"/>
    <w:rsid w:val="008042FE"/>
    <w:rsid w:val="00804B92"/>
    <w:rsid w:val="00804E21"/>
    <w:rsid w:val="00804E67"/>
    <w:rsid w:val="00805092"/>
    <w:rsid w:val="00805CC4"/>
    <w:rsid w:val="00806179"/>
    <w:rsid w:val="00806377"/>
    <w:rsid w:val="00806AAF"/>
    <w:rsid w:val="00806E1A"/>
    <w:rsid w:val="00806EB4"/>
    <w:rsid w:val="008070AC"/>
    <w:rsid w:val="00807F62"/>
    <w:rsid w:val="0081006E"/>
    <w:rsid w:val="0081010B"/>
    <w:rsid w:val="008101FD"/>
    <w:rsid w:val="008106A8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589"/>
    <w:rsid w:val="00812767"/>
    <w:rsid w:val="00812B1B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F07"/>
    <w:rsid w:val="008221B3"/>
    <w:rsid w:val="0082230B"/>
    <w:rsid w:val="0082248E"/>
    <w:rsid w:val="00822508"/>
    <w:rsid w:val="00822565"/>
    <w:rsid w:val="0082281A"/>
    <w:rsid w:val="008228EA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24C"/>
    <w:rsid w:val="008274BF"/>
    <w:rsid w:val="00827931"/>
    <w:rsid w:val="00827D27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DEA"/>
    <w:rsid w:val="00832F5C"/>
    <w:rsid w:val="00832FD0"/>
    <w:rsid w:val="00833972"/>
    <w:rsid w:val="00833C32"/>
    <w:rsid w:val="00833C56"/>
    <w:rsid w:val="00833E09"/>
    <w:rsid w:val="008349FA"/>
    <w:rsid w:val="00834BD2"/>
    <w:rsid w:val="00835410"/>
    <w:rsid w:val="008359E0"/>
    <w:rsid w:val="00835FE5"/>
    <w:rsid w:val="00836028"/>
    <w:rsid w:val="00836E70"/>
    <w:rsid w:val="00836F2F"/>
    <w:rsid w:val="00836F92"/>
    <w:rsid w:val="008376F6"/>
    <w:rsid w:val="008377EA"/>
    <w:rsid w:val="00837A73"/>
    <w:rsid w:val="00837D5B"/>
    <w:rsid w:val="0084009A"/>
    <w:rsid w:val="00840607"/>
    <w:rsid w:val="008408F4"/>
    <w:rsid w:val="00840A89"/>
    <w:rsid w:val="00840A99"/>
    <w:rsid w:val="00840D29"/>
    <w:rsid w:val="0084111B"/>
    <w:rsid w:val="0084127A"/>
    <w:rsid w:val="008414B0"/>
    <w:rsid w:val="0084187D"/>
    <w:rsid w:val="008418C9"/>
    <w:rsid w:val="00841BE9"/>
    <w:rsid w:val="00841C9C"/>
    <w:rsid w:val="00841CD2"/>
    <w:rsid w:val="00841D38"/>
    <w:rsid w:val="00842B77"/>
    <w:rsid w:val="00842E70"/>
    <w:rsid w:val="0084309F"/>
    <w:rsid w:val="008436CC"/>
    <w:rsid w:val="00843BF5"/>
    <w:rsid w:val="00843D9F"/>
    <w:rsid w:val="008449F9"/>
    <w:rsid w:val="00844DD0"/>
    <w:rsid w:val="00844F77"/>
    <w:rsid w:val="00845C12"/>
    <w:rsid w:val="00845D5B"/>
    <w:rsid w:val="008464BD"/>
    <w:rsid w:val="00846829"/>
    <w:rsid w:val="008469D9"/>
    <w:rsid w:val="00846DA3"/>
    <w:rsid w:val="00846DC0"/>
    <w:rsid w:val="00846F74"/>
    <w:rsid w:val="0084705A"/>
    <w:rsid w:val="008474A7"/>
    <w:rsid w:val="00847541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D63"/>
    <w:rsid w:val="00852E19"/>
    <w:rsid w:val="00853348"/>
    <w:rsid w:val="00853744"/>
    <w:rsid w:val="00853746"/>
    <w:rsid w:val="008543F9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703F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4D"/>
    <w:rsid w:val="00861E91"/>
    <w:rsid w:val="0086273D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587"/>
    <w:rsid w:val="00867A92"/>
    <w:rsid w:val="00867BD2"/>
    <w:rsid w:val="00867DAC"/>
    <w:rsid w:val="00870039"/>
    <w:rsid w:val="008712F3"/>
    <w:rsid w:val="008712FD"/>
    <w:rsid w:val="00871389"/>
    <w:rsid w:val="008716A1"/>
    <w:rsid w:val="0087252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18F"/>
    <w:rsid w:val="00876257"/>
    <w:rsid w:val="00876537"/>
    <w:rsid w:val="00876540"/>
    <w:rsid w:val="00876760"/>
    <w:rsid w:val="008778F9"/>
    <w:rsid w:val="0088090C"/>
    <w:rsid w:val="00880A29"/>
    <w:rsid w:val="00880F30"/>
    <w:rsid w:val="00881F0F"/>
    <w:rsid w:val="008823E2"/>
    <w:rsid w:val="0088276C"/>
    <w:rsid w:val="00882A77"/>
    <w:rsid w:val="008833E8"/>
    <w:rsid w:val="008838D5"/>
    <w:rsid w:val="00883F6D"/>
    <w:rsid w:val="00884268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0E"/>
    <w:rsid w:val="00892365"/>
    <w:rsid w:val="0089247D"/>
    <w:rsid w:val="0089294C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60A"/>
    <w:rsid w:val="008A0AB2"/>
    <w:rsid w:val="008A0CFC"/>
    <w:rsid w:val="008A0E18"/>
    <w:rsid w:val="008A12FE"/>
    <w:rsid w:val="008A1443"/>
    <w:rsid w:val="008A1B62"/>
    <w:rsid w:val="008A1BFC"/>
    <w:rsid w:val="008A1D92"/>
    <w:rsid w:val="008A1E2C"/>
    <w:rsid w:val="008A21FB"/>
    <w:rsid w:val="008A22E3"/>
    <w:rsid w:val="008A23D5"/>
    <w:rsid w:val="008A28B6"/>
    <w:rsid w:val="008A2BB1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940"/>
    <w:rsid w:val="008A5B54"/>
    <w:rsid w:val="008A5D0A"/>
    <w:rsid w:val="008A66D9"/>
    <w:rsid w:val="008A6A8A"/>
    <w:rsid w:val="008A6C83"/>
    <w:rsid w:val="008A73B2"/>
    <w:rsid w:val="008A7E32"/>
    <w:rsid w:val="008B0187"/>
    <w:rsid w:val="008B043F"/>
    <w:rsid w:val="008B0808"/>
    <w:rsid w:val="008B0AEC"/>
    <w:rsid w:val="008B1A9A"/>
    <w:rsid w:val="008B1B1F"/>
    <w:rsid w:val="008B1E53"/>
    <w:rsid w:val="008B1E5B"/>
    <w:rsid w:val="008B2666"/>
    <w:rsid w:val="008B272F"/>
    <w:rsid w:val="008B2931"/>
    <w:rsid w:val="008B2AF4"/>
    <w:rsid w:val="008B2C48"/>
    <w:rsid w:val="008B313F"/>
    <w:rsid w:val="008B3677"/>
    <w:rsid w:val="008B389D"/>
    <w:rsid w:val="008B3959"/>
    <w:rsid w:val="008B3C5C"/>
    <w:rsid w:val="008B4123"/>
    <w:rsid w:val="008B49B1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210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4E"/>
    <w:rsid w:val="008D0AFB"/>
    <w:rsid w:val="008D0C3D"/>
    <w:rsid w:val="008D14F4"/>
    <w:rsid w:val="008D1511"/>
    <w:rsid w:val="008D1A81"/>
    <w:rsid w:val="008D210D"/>
    <w:rsid w:val="008D2E96"/>
    <w:rsid w:val="008D32DF"/>
    <w:rsid w:val="008D33A8"/>
    <w:rsid w:val="008D35E9"/>
    <w:rsid w:val="008D38CA"/>
    <w:rsid w:val="008D3959"/>
    <w:rsid w:val="008D3966"/>
    <w:rsid w:val="008D4352"/>
    <w:rsid w:val="008D4461"/>
    <w:rsid w:val="008D4825"/>
    <w:rsid w:val="008D4FDE"/>
    <w:rsid w:val="008D5ED2"/>
    <w:rsid w:val="008D60BC"/>
    <w:rsid w:val="008D6D7B"/>
    <w:rsid w:val="008D717A"/>
    <w:rsid w:val="008D7BA0"/>
    <w:rsid w:val="008D7D93"/>
    <w:rsid w:val="008D7EB7"/>
    <w:rsid w:val="008E0458"/>
    <w:rsid w:val="008E0716"/>
    <w:rsid w:val="008E0783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F6E"/>
    <w:rsid w:val="008E38AD"/>
    <w:rsid w:val="008E3926"/>
    <w:rsid w:val="008E395B"/>
    <w:rsid w:val="008E3EEC"/>
    <w:rsid w:val="008E4514"/>
    <w:rsid w:val="008E4BC6"/>
    <w:rsid w:val="008E5034"/>
    <w:rsid w:val="008E54FA"/>
    <w:rsid w:val="008E5BF2"/>
    <w:rsid w:val="008E5C81"/>
    <w:rsid w:val="008E6B63"/>
    <w:rsid w:val="008E7332"/>
    <w:rsid w:val="008E7D7C"/>
    <w:rsid w:val="008F0017"/>
    <w:rsid w:val="008F022F"/>
    <w:rsid w:val="008F04E7"/>
    <w:rsid w:val="008F0A38"/>
    <w:rsid w:val="008F0BF5"/>
    <w:rsid w:val="008F0E0A"/>
    <w:rsid w:val="008F0F84"/>
    <w:rsid w:val="008F1014"/>
    <w:rsid w:val="008F1164"/>
    <w:rsid w:val="008F11C9"/>
    <w:rsid w:val="008F1850"/>
    <w:rsid w:val="008F18C2"/>
    <w:rsid w:val="008F23D8"/>
    <w:rsid w:val="008F2C03"/>
    <w:rsid w:val="008F2FD5"/>
    <w:rsid w:val="008F33E5"/>
    <w:rsid w:val="008F37E5"/>
    <w:rsid w:val="008F44FC"/>
    <w:rsid w:val="008F48C2"/>
    <w:rsid w:val="008F4A18"/>
    <w:rsid w:val="008F4BFD"/>
    <w:rsid w:val="008F4FAD"/>
    <w:rsid w:val="008F5840"/>
    <w:rsid w:val="008F58F7"/>
    <w:rsid w:val="008F5A4C"/>
    <w:rsid w:val="008F5B93"/>
    <w:rsid w:val="008F5D7E"/>
    <w:rsid w:val="008F5EEF"/>
    <w:rsid w:val="008F66FE"/>
    <w:rsid w:val="008F6890"/>
    <w:rsid w:val="008F6932"/>
    <w:rsid w:val="008F70D3"/>
    <w:rsid w:val="008F72CC"/>
    <w:rsid w:val="008F72CD"/>
    <w:rsid w:val="008F768C"/>
    <w:rsid w:val="008F7C6E"/>
    <w:rsid w:val="008F7F12"/>
    <w:rsid w:val="008F7FC7"/>
    <w:rsid w:val="00900053"/>
    <w:rsid w:val="00900148"/>
    <w:rsid w:val="009003A0"/>
    <w:rsid w:val="00900930"/>
    <w:rsid w:val="00900C07"/>
    <w:rsid w:val="00900D7F"/>
    <w:rsid w:val="00900F9D"/>
    <w:rsid w:val="009013EE"/>
    <w:rsid w:val="009014E9"/>
    <w:rsid w:val="0090172E"/>
    <w:rsid w:val="009017ED"/>
    <w:rsid w:val="00901AA8"/>
    <w:rsid w:val="00902016"/>
    <w:rsid w:val="00902190"/>
    <w:rsid w:val="00902420"/>
    <w:rsid w:val="0090325F"/>
    <w:rsid w:val="00903336"/>
    <w:rsid w:val="00903802"/>
    <w:rsid w:val="009044A6"/>
    <w:rsid w:val="00904587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47B"/>
    <w:rsid w:val="009075EF"/>
    <w:rsid w:val="00907882"/>
    <w:rsid w:val="009078B3"/>
    <w:rsid w:val="00907A05"/>
    <w:rsid w:val="00907A77"/>
    <w:rsid w:val="00907E00"/>
    <w:rsid w:val="0091088D"/>
    <w:rsid w:val="00910FC9"/>
    <w:rsid w:val="00911472"/>
    <w:rsid w:val="009115B4"/>
    <w:rsid w:val="009118E0"/>
    <w:rsid w:val="00912126"/>
    <w:rsid w:val="0091238F"/>
    <w:rsid w:val="009126DA"/>
    <w:rsid w:val="00912772"/>
    <w:rsid w:val="0091291A"/>
    <w:rsid w:val="00913264"/>
    <w:rsid w:val="00913363"/>
    <w:rsid w:val="00913569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630"/>
    <w:rsid w:val="0091663C"/>
    <w:rsid w:val="00916719"/>
    <w:rsid w:val="00916925"/>
    <w:rsid w:val="00916B19"/>
    <w:rsid w:val="00917236"/>
    <w:rsid w:val="009172B7"/>
    <w:rsid w:val="00917F57"/>
    <w:rsid w:val="009204C5"/>
    <w:rsid w:val="009207AA"/>
    <w:rsid w:val="00920F5B"/>
    <w:rsid w:val="00921590"/>
    <w:rsid w:val="00921668"/>
    <w:rsid w:val="009217BB"/>
    <w:rsid w:val="0092180D"/>
    <w:rsid w:val="00921E41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E5"/>
    <w:rsid w:val="00923D96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0F3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0B8"/>
    <w:rsid w:val="0093117D"/>
    <w:rsid w:val="00931CCE"/>
    <w:rsid w:val="00931EF1"/>
    <w:rsid w:val="00932091"/>
    <w:rsid w:val="00932166"/>
    <w:rsid w:val="00932381"/>
    <w:rsid w:val="009328C7"/>
    <w:rsid w:val="00933184"/>
    <w:rsid w:val="009336EC"/>
    <w:rsid w:val="00933776"/>
    <w:rsid w:val="00933F31"/>
    <w:rsid w:val="00933F56"/>
    <w:rsid w:val="00934439"/>
    <w:rsid w:val="009349D6"/>
    <w:rsid w:val="00934C13"/>
    <w:rsid w:val="00935228"/>
    <w:rsid w:val="009354A4"/>
    <w:rsid w:val="009355A2"/>
    <w:rsid w:val="00935ACA"/>
    <w:rsid w:val="00935C6B"/>
    <w:rsid w:val="00935F9E"/>
    <w:rsid w:val="0093680B"/>
    <w:rsid w:val="00936A21"/>
    <w:rsid w:val="00936AB9"/>
    <w:rsid w:val="00936CE8"/>
    <w:rsid w:val="00936D98"/>
    <w:rsid w:val="00937062"/>
    <w:rsid w:val="00937590"/>
    <w:rsid w:val="009377AB"/>
    <w:rsid w:val="00937A9E"/>
    <w:rsid w:val="00937D85"/>
    <w:rsid w:val="00937FF9"/>
    <w:rsid w:val="00940598"/>
    <w:rsid w:val="0094063C"/>
    <w:rsid w:val="0094086A"/>
    <w:rsid w:val="009408DF"/>
    <w:rsid w:val="00941782"/>
    <w:rsid w:val="00941AC1"/>
    <w:rsid w:val="00941F7C"/>
    <w:rsid w:val="00942C80"/>
    <w:rsid w:val="00943197"/>
    <w:rsid w:val="009435F2"/>
    <w:rsid w:val="00943C23"/>
    <w:rsid w:val="00943F2C"/>
    <w:rsid w:val="009443EA"/>
    <w:rsid w:val="00944D11"/>
    <w:rsid w:val="00945180"/>
    <w:rsid w:val="0094590C"/>
    <w:rsid w:val="009459DF"/>
    <w:rsid w:val="00945F4D"/>
    <w:rsid w:val="00946355"/>
    <w:rsid w:val="00946684"/>
    <w:rsid w:val="009468B7"/>
    <w:rsid w:val="009469A2"/>
    <w:rsid w:val="00946BD0"/>
    <w:rsid w:val="00946E53"/>
    <w:rsid w:val="0094724E"/>
    <w:rsid w:val="0094795E"/>
    <w:rsid w:val="00947BE6"/>
    <w:rsid w:val="0095048D"/>
    <w:rsid w:val="009510DE"/>
    <w:rsid w:val="00951660"/>
    <w:rsid w:val="0095167F"/>
    <w:rsid w:val="00951ADB"/>
    <w:rsid w:val="00951CBD"/>
    <w:rsid w:val="009520BC"/>
    <w:rsid w:val="00952620"/>
    <w:rsid w:val="00952BD4"/>
    <w:rsid w:val="00952C7B"/>
    <w:rsid w:val="00953268"/>
    <w:rsid w:val="0095340D"/>
    <w:rsid w:val="0095380C"/>
    <w:rsid w:val="00953C29"/>
    <w:rsid w:val="00953C36"/>
    <w:rsid w:val="00953FF5"/>
    <w:rsid w:val="00954353"/>
    <w:rsid w:val="00954BF4"/>
    <w:rsid w:val="00954D30"/>
    <w:rsid w:val="00954E3C"/>
    <w:rsid w:val="00954E40"/>
    <w:rsid w:val="009550E1"/>
    <w:rsid w:val="0095568D"/>
    <w:rsid w:val="00955707"/>
    <w:rsid w:val="00955C0A"/>
    <w:rsid w:val="00955C4F"/>
    <w:rsid w:val="00956ABD"/>
    <w:rsid w:val="00956AC2"/>
    <w:rsid w:val="00956ADA"/>
    <w:rsid w:val="00956E3E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E72"/>
    <w:rsid w:val="009626B9"/>
    <w:rsid w:val="009627E8"/>
    <w:rsid w:val="00962A01"/>
    <w:rsid w:val="00962B73"/>
    <w:rsid w:val="009631FE"/>
    <w:rsid w:val="00963639"/>
    <w:rsid w:val="0096450F"/>
    <w:rsid w:val="009651E9"/>
    <w:rsid w:val="00965412"/>
    <w:rsid w:val="009657F1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7F5"/>
    <w:rsid w:val="00974B31"/>
    <w:rsid w:val="00974E1A"/>
    <w:rsid w:val="009758AD"/>
    <w:rsid w:val="00975D6A"/>
    <w:rsid w:val="00975E48"/>
    <w:rsid w:val="00976257"/>
    <w:rsid w:val="009768DE"/>
    <w:rsid w:val="00976E0D"/>
    <w:rsid w:val="00977091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3FDE"/>
    <w:rsid w:val="009840EC"/>
    <w:rsid w:val="0098412F"/>
    <w:rsid w:val="00984748"/>
    <w:rsid w:val="00984A8E"/>
    <w:rsid w:val="00984CD7"/>
    <w:rsid w:val="009856C8"/>
    <w:rsid w:val="00985892"/>
    <w:rsid w:val="00985E2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BD5"/>
    <w:rsid w:val="00990E8D"/>
    <w:rsid w:val="00991378"/>
    <w:rsid w:val="009913B4"/>
    <w:rsid w:val="009913C4"/>
    <w:rsid w:val="0099196F"/>
    <w:rsid w:val="00991D15"/>
    <w:rsid w:val="0099254D"/>
    <w:rsid w:val="00992B98"/>
    <w:rsid w:val="00992C54"/>
    <w:rsid w:val="00992D27"/>
    <w:rsid w:val="00992E5A"/>
    <w:rsid w:val="0099354A"/>
    <w:rsid w:val="0099356F"/>
    <w:rsid w:val="0099359F"/>
    <w:rsid w:val="00993957"/>
    <w:rsid w:val="00993BC8"/>
    <w:rsid w:val="00993C96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426"/>
    <w:rsid w:val="00997663"/>
    <w:rsid w:val="009978A4"/>
    <w:rsid w:val="00997F89"/>
    <w:rsid w:val="00997FF0"/>
    <w:rsid w:val="009A010D"/>
    <w:rsid w:val="009A03A5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2E39"/>
    <w:rsid w:val="009A3A86"/>
    <w:rsid w:val="009A3CAC"/>
    <w:rsid w:val="009A3E27"/>
    <w:rsid w:val="009A4869"/>
    <w:rsid w:val="009A4A12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D66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B23"/>
    <w:rsid w:val="009B3628"/>
    <w:rsid w:val="009B3726"/>
    <w:rsid w:val="009B37E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1449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DDC"/>
    <w:rsid w:val="009C4039"/>
    <w:rsid w:val="009C44AD"/>
    <w:rsid w:val="009C4BC2"/>
    <w:rsid w:val="009C4D22"/>
    <w:rsid w:val="009C4E26"/>
    <w:rsid w:val="009C534D"/>
    <w:rsid w:val="009C5CCA"/>
    <w:rsid w:val="009C5DE1"/>
    <w:rsid w:val="009C62DA"/>
    <w:rsid w:val="009C6D03"/>
    <w:rsid w:val="009C6F8D"/>
    <w:rsid w:val="009C7320"/>
    <w:rsid w:val="009C7340"/>
    <w:rsid w:val="009D02BE"/>
    <w:rsid w:val="009D06E2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4042"/>
    <w:rsid w:val="009D46E6"/>
    <w:rsid w:val="009D4A5B"/>
    <w:rsid w:val="009D4E68"/>
    <w:rsid w:val="009D503F"/>
    <w:rsid w:val="009D5137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0C3"/>
    <w:rsid w:val="009E0110"/>
    <w:rsid w:val="009E058F"/>
    <w:rsid w:val="009E07C6"/>
    <w:rsid w:val="009E0A9E"/>
    <w:rsid w:val="009E19A2"/>
    <w:rsid w:val="009E1C0B"/>
    <w:rsid w:val="009E1EC2"/>
    <w:rsid w:val="009E2671"/>
    <w:rsid w:val="009E2807"/>
    <w:rsid w:val="009E2974"/>
    <w:rsid w:val="009E2D34"/>
    <w:rsid w:val="009E3AFD"/>
    <w:rsid w:val="009E3CDD"/>
    <w:rsid w:val="009E3D2F"/>
    <w:rsid w:val="009E3D50"/>
    <w:rsid w:val="009E475B"/>
    <w:rsid w:val="009E4B16"/>
    <w:rsid w:val="009E55DA"/>
    <w:rsid w:val="009E563F"/>
    <w:rsid w:val="009E56EE"/>
    <w:rsid w:val="009E5C60"/>
    <w:rsid w:val="009E5F05"/>
    <w:rsid w:val="009E64DB"/>
    <w:rsid w:val="009E6794"/>
    <w:rsid w:val="009E6A31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4A60"/>
    <w:rsid w:val="009F521F"/>
    <w:rsid w:val="009F524D"/>
    <w:rsid w:val="009F553C"/>
    <w:rsid w:val="009F56F9"/>
    <w:rsid w:val="009F59F8"/>
    <w:rsid w:val="009F612B"/>
    <w:rsid w:val="009F6151"/>
    <w:rsid w:val="009F62B2"/>
    <w:rsid w:val="009F62EB"/>
    <w:rsid w:val="009F649E"/>
    <w:rsid w:val="009F6548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62E"/>
    <w:rsid w:val="00A03882"/>
    <w:rsid w:val="00A03A22"/>
    <w:rsid w:val="00A04616"/>
    <w:rsid w:val="00A04634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C4D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30D7"/>
    <w:rsid w:val="00A131F6"/>
    <w:rsid w:val="00A13687"/>
    <w:rsid w:val="00A137E4"/>
    <w:rsid w:val="00A1399F"/>
    <w:rsid w:val="00A13A57"/>
    <w:rsid w:val="00A13B00"/>
    <w:rsid w:val="00A13EE8"/>
    <w:rsid w:val="00A13F2A"/>
    <w:rsid w:val="00A1420F"/>
    <w:rsid w:val="00A14304"/>
    <w:rsid w:val="00A144CB"/>
    <w:rsid w:val="00A14813"/>
    <w:rsid w:val="00A15590"/>
    <w:rsid w:val="00A1566A"/>
    <w:rsid w:val="00A1601C"/>
    <w:rsid w:val="00A16471"/>
    <w:rsid w:val="00A165BF"/>
    <w:rsid w:val="00A172E8"/>
    <w:rsid w:val="00A1798C"/>
    <w:rsid w:val="00A179FF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AD"/>
    <w:rsid w:val="00A22DF7"/>
    <w:rsid w:val="00A23859"/>
    <w:rsid w:val="00A2402C"/>
    <w:rsid w:val="00A242C3"/>
    <w:rsid w:val="00A24922"/>
    <w:rsid w:val="00A25294"/>
    <w:rsid w:val="00A253FC"/>
    <w:rsid w:val="00A254EE"/>
    <w:rsid w:val="00A2575C"/>
    <w:rsid w:val="00A2590E"/>
    <w:rsid w:val="00A25934"/>
    <w:rsid w:val="00A25BE7"/>
    <w:rsid w:val="00A26947"/>
    <w:rsid w:val="00A27008"/>
    <w:rsid w:val="00A27392"/>
    <w:rsid w:val="00A27CDF"/>
    <w:rsid w:val="00A3028E"/>
    <w:rsid w:val="00A308BD"/>
    <w:rsid w:val="00A3095F"/>
    <w:rsid w:val="00A309C6"/>
    <w:rsid w:val="00A30BA7"/>
    <w:rsid w:val="00A30D13"/>
    <w:rsid w:val="00A3127C"/>
    <w:rsid w:val="00A31370"/>
    <w:rsid w:val="00A31594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611D"/>
    <w:rsid w:val="00A36339"/>
    <w:rsid w:val="00A366E4"/>
    <w:rsid w:val="00A377CF"/>
    <w:rsid w:val="00A378CD"/>
    <w:rsid w:val="00A37D4A"/>
    <w:rsid w:val="00A400BF"/>
    <w:rsid w:val="00A400F1"/>
    <w:rsid w:val="00A40137"/>
    <w:rsid w:val="00A402A2"/>
    <w:rsid w:val="00A420C8"/>
    <w:rsid w:val="00A42EB2"/>
    <w:rsid w:val="00A43157"/>
    <w:rsid w:val="00A4348E"/>
    <w:rsid w:val="00A4376F"/>
    <w:rsid w:val="00A43BBB"/>
    <w:rsid w:val="00A44729"/>
    <w:rsid w:val="00A44CAC"/>
    <w:rsid w:val="00A45295"/>
    <w:rsid w:val="00A45437"/>
    <w:rsid w:val="00A4549F"/>
    <w:rsid w:val="00A455C9"/>
    <w:rsid w:val="00A45B67"/>
    <w:rsid w:val="00A45B9B"/>
    <w:rsid w:val="00A45BA2"/>
    <w:rsid w:val="00A45DD7"/>
    <w:rsid w:val="00A462D6"/>
    <w:rsid w:val="00A462FE"/>
    <w:rsid w:val="00A469AF"/>
    <w:rsid w:val="00A476D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1AD7"/>
    <w:rsid w:val="00A5237B"/>
    <w:rsid w:val="00A533F2"/>
    <w:rsid w:val="00A5389A"/>
    <w:rsid w:val="00A538E9"/>
    <w:rsid w:val="00A53F55"/>
    <w:rsid w:val="00A5417B"/>
    <w:rsid w:val="00A54599"/>
    <w:rsid w:val="00A5476D"/>
    <w:rsid w:val="00A547B8"/>
    <w:rsid w:val="00A549E2"/>
    <w:rsid w:val="00A54B82"/>
    <w:rsid w:val="00A54C0D"/>
    <w:rsid w:val="00A54E42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B43"/>
    <w:rsid w:val="00A57F1A"/>
    <w:rsid w:val="00A6000A"/>
    <w:rsid w:val="00A6009C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95"/>
    <w:rsid w:val="00A619F2"/>
    <w:rsid w:val="00A61BD7"/>
    <w:rsid w:val="00A61CC0"/>
    <w:rsid w:val="00A61D97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A76"/>
    <w:rsid w:val="00A64FEB"/>
    <w:rsid w:val="00A65178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C46"/>
    <w:rsid w:val="00A66E0F"/>
    <w:rsid w:val="00A6707D"/>
    <w:rsid w:val="00A673DD"/>
    <w:rsid w:val="00A67544"/>
    <w:rsid w:val="00A67856"/>
    <w:rsid w:val="00A678E2"/>
    <w:rsid w:val="00A67B39"/>
    <w:rsid w:val="00A7075B"/>
    <w:rsid w:val="00A70C02"/>
    <w:rsid w:val="00A70C67"/>
    <w:rsid w:val="00A70FED"/>
    <w:rsid w:val="00A711F3"/>
    <w:rsid w:val="00A71A89"/>
    <w:rsid w:val="00A71CE6"/>
    <w:rsid w:val="00A71D23"/>
    <w:rsid w:val="00A71DBC"/>
    <w:rsid w:val="00A7241B"/>
    <w:rsid w:val="00A72434"/>
    <w:rsid w:val="00A72607"/>
    <w:rsid w:val="00A72A2D"/>
    <w:rsid w:val="00A72F39"/>
    <w:rsid w:val="00A7308C"/>
    <w:rsid w:val="00A7333A"/>
    <w:rsid w:val="00A73689"/>
    <w:rsid w:val="00A73A4E"/>
    <w:rsid w:val="00A73B56"/>
    <w:rsid w:val="00A73D0D"/>
    <w:rsid w:val="00A74A92"/>
    <w:rsid w:val="00A74BF9"/>
    <w:rsid w:val="00A75CC1"/>
    <w:rsid w:val="00A75E88"/>
    <w:rsid w:val="00A7664A"/>
    <w:rsid w:val="00A76AA9"/>
    <w:rsid w:val="00A76AF7"/>
    <w:rsid w:val="00A8056E"/>
    <w:rsid w:val="00A8078F"/>
    <w:rsid w:val="00A80C74"/>
    <w:rsid w:val="00A8149E"/>
    <w:rsid w:val="00A81833"/>
    <w:rsid w:val="00A819D1"/>
    <w:rsid w:val="00A81B29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DF6"/>
    <w:rsid w:val="00A83E3D"/>
    <w:rsid w:val="00A84411"/>
    <w:rsid w:val="00A8443A"/>
    <w:rsid w:val="00A8479C"/>
    <w:rsid w:val="00A8557B"/>
    <w:rsid w:val="00A856E8"/>
    <w:rsid w:val="00A857CF"/>
    <w:rsid w:val="00A85A05"/>
    <w:rsid w:val="00A85ED5"/>
    <w:rsid w:val="00A86365"/>
    <w:rsid w:val="00A86D63"/>
    <w:rsid w:val="00A86E57"/>
    <w:rsid w:val="00A87797"/>
    <w:rsid w:val="00A87977"/>
    <w:rsid w:val="00A87C72"/>
    <w:rsid w:val="00A87E7B"/>
    <w:rsid w:val="00A909BB"/>
    <w:rsid w:val="00A90B97"/>
    <w:rsid w:val="00A90DE9"/>
    <w:rsid w:val="00A90E72"/>
    <w:rsid w:val="00A910F9"/>
    <w:rsid w:val="00A9121B"/>
    <w:rsid w:val="00A915B9"/>
    <w:rsid w:val="00A91DC1"/>
    <w:rsid w:val="00A922A2"/>
    <w:rsid w:val="00A9327B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C7"/>
    <w:rsid w:val="00A96CA4"/>
    <w:rsid w:val="00AA016B"/>
    <w:rsid w:val="00AA0A51"/>
    <w:rsid w:val="00AA0DF1"/>
    <w:rsid w:val="00AA0FCE"/>
    <w:rsid w:val="00AA1596"/>
    <w:rsid w:val="00AA15BE"/>
    <w:rsid w:val="00AA1626"/>
    <w:rsid w:val="00AA172A"/>
    <w:rsid w:val="00AA1C25"/>
    <w:rsid w:val="00AA200D"/>
    <w:rsid w:val="00AA2111"/>
    <w:rsid w:val="00AA26E3"/>
    <w:rsid w:val="00AA27BD"/>
    <w:rsid w:val="00AA2AC8"/>
    <w:rsid w:val="00AA31EE"/>
    <w:rsid w:val="00AA3842"/>
    <w:rsid w:val="00AA3DB7"/>
    <w:rsid w:val="00AA40AB"/>
    <w:rsid w:val="00AA4F18"/>
    <w:rsid w:val="00AA505A"/>
    <w:rsid w:val="00AA51F5"/>
    <w:rsid w:val="00AA59BE"/>
    <w:rsid w:val="00AA5CB9"/>
    <w:rsid w:val="00AA5E3B"/>
    <w:rsid w:val="00AA601F"/>
    <w:rsid w:val="00AA62FD"/>
    <w:rsid w:val="00AA68B4"/>
    <w:rsid w:val="00AA6938"/>
    <w:rsid w:val="00AA6A0E"/>
    <w:rsid w:val="00AA74AC"/>
    <w:rsid w:val="00AA76F0"/>
    <w:rsid w:val="00AA7AB8"/>
    <w:rsid w:val="00AA7CED"/>
    <w:rsid w:val="00AA7E61"/>
    <w:rsid w:val="00AA7F3C"/>
    <w:rsid w:val="00AB027A"/>
    <w:rsid w:val="00AB0456"/>
    <w:rsid w:val="00AB0489"/>
    <w:rsid w:val="00AB0543"/>
    <w:rsid w:val="00AB0AC9"/>
    <w:rsid w:val="00AB0BF8"/>
    <w:rsid w:val="00AB0DA8"/>
    <w:rsid w:val="00AB0DB3"/>
    <w:rsid w:val="00AB15D8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0A0"/>
    <w:rsid w:val="00AB55A8"/>
    <w:rsid w:val="00AB56D4"/>
    <w:rsid w:val="00AB58E6"/>
    <w:rsid w:val="00AB5ADF"/>
    <w:rsid w:val="00AB5DFE"/>
    <w:rsid w:val="00AB5E57"/>
    <w:rsid w:val="00AB63E5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68F"/>
    <w:rsid w:val="00AC0705"/>
    <w:rsid w:val="00AC0F3F"/>
    <w:rsid w:val="00AC109B"/>
    <w:rsid w:val="00AC12BC"/>
    <w:rsid w:val="00AC194E"/>
    <w:rsid w:val="00AC22FA"/>
    <w:rsid w:val="00AC268E"/>
    <w:rsid w:val="00AC2EC3"/>
    <w:rsid w:val="00AC32FC"/>
    <w:rsid w:val="00AC3E0A"/>
    <w:rsid w:val="00AC4903"/>
    <w:rsid w:val="00AC5243"/>
    <w:rsid w:val="00AC5548"/>
    <w:rsid w:val="00AC63D7"/>
    <w:rsid w:val="00AC6B0F"/>
    <w:rsid w:val="00AC71DB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69B"/>
    <w:rsid w:val="00AD2852"/>
    <w:rsid w:val="00AD2F65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4D4"/>
    <w:rsid w:val="00AD5767"/>
    <w:rsid w:val="00AD5854"/>
    <w:rsid w:val="00AD5BEB"/>
    <w:rsid w:val="00AD60F6"/>
    <w:rsid w:val="00AD6609"/>
    <w:rsid w:val="00AD6A9C"/>
    <w:rsid w:val="00AD71D5"/>
    <w:rsid w:val="00AD72EB"/>
    <w:rsid w:val="00AD7305"/>
    <w:rsid w:val="00AD7745"/>
    <w:rsid w:val="00AD7E64"/>
    <w:rsid w:val="00AE004E"/>
    <w:rsid w:val="00AE00BC"/>
    <w:rsid w:val="00AE052F"/>
    <w:rsid w:val="00AE0689"/>
    <w:rsid w:val="00AE085B"/>
    <w:rsid w:val="00AE0C56"/>
    <w:rsid w:val="00AE12EC"/>
    <w:rsid w:val="00AE13E7"/>
    <w:rsid w:val="00AE149E"/>
    <w:rsid w:val="00AE180A"/>
    <w:rsid w:val="00AE1978"/>
    <w:rsid w:val="00AE22F2"/>
    <w:rsid w:val="00AE24BF"/>
    <w:rsid w:val="00AE2557"/>
    <w:rsid w:val="00AE29FC"/>
    <w:rsid w:val="00AE2F3F"/>
    <w:rsid w:val="00AE303D"/>
    <w:rsid w:val="00AE324B"/>
    <w:rsid w:val="00AE328B"/>
    <w:rsid w:val="00AE39F7"/>
    <w:rsid w:val="00AE3A70"/>
    <w:rsid w:val="00AE3AC3"/>
    <w:rsid w:val="00AE3B4E"/>
    <w:rsid w:val="00AE3D13"/>
    <w:rsid w:val="00AE4026"/>
    <w:rsid w:val="00AE465C"/>
    <w:rsid w:val="00AE4720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A89"/>
    <w:rsid w:val="00AE6DB5"/>
    <w:rsid w:val="00AE7059"/>
    <w:rsid w:val="00AE7864"/>
    <w:rsid w:val="00AE7949"/>
    <w:rsid w:val="00AE7A88"/>
    <w:rsid w:val="00AF01D1"/>
    <w:rsid w:val="00AF0D1C"/>
    <w:rsid w:val="00AF1258"/>
    <w:rsid w:val="00AF14D7"/>
    <w:rsid w:val="00AF16B0"/>
    <w:rsid w:val="00AF1737"/>
    <w:rsid w:val="00AF1B79"/>
    <w:rsid w:val="00AF1C11"/>
    <w:rsid w:val="00AF25D5"/>
    <w:rsid w:val="00AF3313"/>
    <w:rsid w:val="00AF3522"/>
    <w:rsid w:val="00AF3DBB"/>
    <w:rsid w:val="00AF3DDD"/>
    <w:rsid w:val="00AF456D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23E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1DCC"/>
    <w:rsid w:val="00B01F39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71F"/>
    <w:rsid w:val="00B04BD3"/>
    <w:rsid w:val="00B04D1D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BA"/>
    <w:rsid w:val="00B0688B"/>
    <w:rsid w:val="00B069AD"/>
    <w:rsid w:val="00B069DA"/>
    <w:rsid w:val="00B06B2B"/>
    <w:rsid w:val="00B06F9F"/>
    <w:rsid w:val="00B07050"/>
    <w:rsid w:val="00B07113"/>
    <w:rsid w:val="00B07149"/>
    <w:rsid w:val="00B07704"/>
    <w:rsid w:val="00B07975"/>
    <w:rsid w:val="00B07EFB"/>
    <w:rsid w:val="00B10558"/>
    <w:rsid w:val="00B1109C"/>
    <w:rsid w:val="00B11500"/>
    <w:rsid w:val="00B11EE8"/>
    <w:rsid w:val="00B1236F"/>
    <w:rsid w:val="00B126FC"/>
    <w:rsid w:val="00B12FCC"/>
    <w:rsid w:val="00B13C6B"/>
    <w:rsid w:val="00B14543"/>
    <w:rsid w:val="00B14802"/>
    <w:rsid w:val="00B14860"/>
    <w:rsid w:val="00B14C64"/>
    <w:rsid w:val="00B14D92"/>
    <w:rsid w:val="00B156A9"/>
    <w:rsid w:val="00B15AF9"/>
    <w:rsid w:val="00B15D22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05D3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89B"/>
    <w:rsid w:val="00B239DD"/>
    <w:rsid w:val="00B23AF4"/>
    <w:rsid w:val="00B23C15"/>
    <w:rsid w:val="00B23C47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294"/>
    <w:rsid w:val="00B36664"/>
    <w:rsid w:val="00B36FB5"/>
    <w:rsid w:val="00B374D3"/>
    <w:rsid w:val="00B378CF"/>
    <w:rsid w:val="00B37A60"/>
    <w:rsid w:val="00B37D97"/>
    <w:rsid w:val="00B40594"/>
    <w:rsid w:val="00B40707"/>
    <w:rsid w:val="00B4077E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B3A"/>
    <w:rsid w:val="00B45E96"/>
    <w:rsid w:val="00B4601F"/>
    <w:rsid w:val="00B46A38"/>
    <w:rsid w:val="00B46CBC"/>
    <w:rsid w:val="00B47235"/>
    <w:rsid w:val="00B505EB"/>
    <w:rsid w:val="00B50B58"/>
    <w:rsid w:val="00B50EB7"/>
    <w:rsid w:val="00B511CE"/>
    <w:rsid w:val="00B51542"/>
    <w:rsid w:val="00B51D1D"/>
    <w:rsid w:val="00B52307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533"/>
    <w:rsid w:val="00B56CFC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11C5"/>
    <w:rsid w:val="00B61564"/>
    <w:rsid w:val="00B616DC"/>
    <w:rsid w:val="00B61843"/>
    <w:rsid w:val="00B61A1C"/>
    <w:rsid w:val="00B61BE2"/>
    <w:rsid w:val="00B62060"/>
    <w:rsid w:val="00B6266F"/>
    <w:rsid w:val="00B62CC6"/>
    <w:rsid w:val="00B62E0B"/>
    <w:rsid w:val="00B63A44"/>
    <w:rsid w:val="00B63C32"/>
    <w:rsid w:val="00B6422E"/>
    <w:rsid w:val="00B64331"/>
    <w:rsid w:val="00B64424"/>
    <w:rsid w:val="00B64434"/>
    <w:rsid w:val="00B64436"/>
    <w:rsid w:val="00B64956"/>
    <w:rsid w:val="00B64D04"/>
    <w:rsid w:val="00B64EA0"/>
    <w:rsid w:val="00B650B9"/>
    <w:rsid w:val="00B65719"/>
    <w:rsid w:val="00B65BA1"/>
    <w:rsid w:val="00B6648C"/>
    <w:rsid w:val="00B6649B"/>
    <w:rsid w:val="00B6674B"/>
    <w:rsid w:val="00B6674F"/>
    <w:rsid w:val="00B66C00"/>
    <w:rsid w:val="00B66C53"/>
    <w:rsid w:val="00B67675"/>
    <w:rsid w:val="00B676FC"/>
    <w:rsid w:val="00B67B0E"/>
    <w:rsid w:val="00B67F98"/>
    <w:rsid w:val="00B7008C"/>
    <w:rsid w:val="00B70204"/>
    <w:rsid w:val="00B7074F"/>
    <w:rsid w:val="00B70A36"/>
    <w:rsid w:val="00B70F05"/>
    <w:rsid w:val="00B711CE"/>
    <w:rsid w:val="00B7136E"/>
    <w:rsid w:val="00B71480"/>
    <w:rsid w:val="00B7181D"/>
    <w:rsid w:val="00B71DC8"/>
    <w:rsid w:val="00B72018"/>
    <w:rsid w:val="00B725C2"/>
    <w:rsid w:val="00B72660"/>
    <w:rsid w:val="00B72E8A"/>
    <w:rsid w:val="00B73671"/>
    <w:rsid w:val="00B7408D"/>
    <w:rsid w:val="00B74163"/>
    <w:rsid w:val="00B7432E"/>
    <w:rsid w:val="00B746C6"/>
    <w:rsid w:val="00B7487E"/>
    <w:rsid w:val="00B74CAE"/>
    <w:rsid w:val="00B7522F"/>
    <w:rsid w:val="00B7537B"/>
    <w:rsid w:val="00B7598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779CD"/>
    <w:rsid w:val="00B8014F"/>
    <w:rsid w:val="00B8029E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072"/>
    <w:rsid w:val="00B8222F"/>
    <w:rsid w:val="00B82615"/>
    <w:rsid w:val="00B82AC3"/>
    <w:rsid w:val="00B83444"/>
    <w:rsid w:val="00B836ED"/>
    <w:rsid w:val="00B83A9F"/>
    <w:rsid w:val="00B83FFB"/>
    <w:rsid w:val="00B84511"/>
    <w:rsid w:val="00B8459A"/>
    <w:rsid w:val="00B84718"/>
    <w:rsid w:val="00B84873"/>
    <w:rsid w:val="00B849C9"/>
    <w:rsid w:val="00B84CB4"/>
    <w:rsid w:val="00B84D9B"/>
    <w:rsid w:val="00B853BE"/>
    <w:rsid w:val="00B85874"/>
    <w:rsid w:val="00B85CC3"/>
    <w:rsid w:val="00B86476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C1"/>
    <w:rsid w:val="00B90D10"/>
    <w:rsid w:val="00B90FE5"/>
    <w:rsid w:val="00B91182"/>
    <w:rsid w:val="00B919AD"/>
    <w:rsid w:val="00B91A2B"/>
    <w:rsid w:val="00B91DE3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B70"/>
    <w:rsid w:val="00B94E17"/>
    <w:rsid w:val="00B95395"/>
    <w:rsid w:val="00B953D2"/>
    <w:rsid w:val="00B95618"/>
    <w:rsid w:val="00B956F8"/>
    <w:rsid w:val="00B957FE"/>
    <w:rsid w:val="00B9583C"/>
    <w:rsid w:val="00B95B6A"/>
    <w:rsid w:val="00B95F02"/>
    <w:rsid w:val="00B96813"/>
    <w:rsid w:val="00B968A2"/>
    <w:rsid w:val="00B96BEF"/>
    <w:rsid w:val="00B96F61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1954"/>
    <w:rsid w:val="00BA271B"/>
    <w:rsid w:val="00BA2FEF"/>
    <w:rsid w:val="00BA327C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6553"/>
    <w:rsid w:val="00BA66E4"/>
    <w:rsid w:val="00BA6CA0"/>
    <w:rsid w:val="00BA6E34"/>
    <w:rsid w:val="00BA6EF6"/>
    <w:rsid w:val="00BA7241"/>
    <w:rsid w:val="00BA734F"/>
    <w:rsid w:val="00BA7D43"/>
    <w:rsid w:val="00BB05DF"/>
    <w:rsid w:val="00BB0684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798"/>
    <w:rsid w:val="00BB3A0F"/>
    <w:rsid w:val="00BB4207"/>
    <w:rsid w:val="00BB4D92"/>
    <w:rsid w:val="00BB4FE3"/>
    <w:rsid w:val="00BB51DE"/>
    <w:rsid w:val="00BB531B"/>
    <w:rsid w:val="00BB55BB"/>
    <w:rsid w:val="00BB5FCB"/>
    <w:rsid w:val="00BB604B"/>
    <w:rsid w:val="00BB62E9"/>
    <w:rsid w:val="00BB6A7D"/>
    <w:rsid w:val="00BB70DA"/>
    <w:rsid w:val="00BB7201"/>
    <w:rsid w:val="00BB798A"/>
    <w:rsid w:val="00BB7BF3"/>
    <w:rsid w:val="00BC00EC"/>
    <w:rsid w:val="00BC0248"/>
    <w:rsid w:val="00BC0313"/>
    <w:rsid w:val="00BC04A7"/>
    <w:rsid w:val="00BC08C5"/>
    <w:rsid w:val="00BC12FB"/>
    <w:rsid w:val="00BC1A96"/>
    <w:rsid w:val="00BC1C3C"/>
    <w:rsid w:val="00BC1D12"/>
    <w:rsid w:val="00BC228A"/>
    <w:rsid w:val="00BC2C70"/>
    <w:rsid w:val="00BC307F"/>
    <w:rsid w:val="00BC3159"/>
    <w:rsid w:val="00BC3257"/>
    <w:rsid w:val="00BC337B"/>
    <w:rsid w:val="00BC398E"/>
    <w:rsid w:val="00BC39DB"/>
    <w:rsid w:val="00BC3A32"/>
    <w:rsid w:val="00BC4020"/>
    <w:rsid w:val="00BC410E"/>
    <w:rsid w:val="00BC46EF"/>
    <w:rsid w:val="00BC4740"/>
    <w:rsid w:val="00BC4876"/>
    <w:rsid w:val="00BC66B9"/>
    <w:rsid w:val="00BC67CB"/>
    <w:rsid w:val="00BC6A5F"/>
    <w:rsid w:val="00BC6FD6"/>
    <w:rsid w:val="00BC7C94"/>
    <w:rsid w:val="00BD008E"/>
    <w:rsid w:val="00BD0582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783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C0A"/>
    <w:rsid w:val="00BE6CF2"/>
    <w:rsid w:val="00BE76DD"/>
    <w:rsid w:val="00BE79FB"/>
    <w:rsid w:val="00BE7C4D"/>
    <w:rsid w:val="00BE7F6A"/>
    <w:rsid w:val="00BF0274"/>
    <w:rsid w:val="00BF02A6"/>
    <w:rsid w:val="00BF08C4"/>
    <w:rsid w:val="00BF0BAF"/>
    <w:rsid w:val="00BF0C4E"/>
    <w:rsid w:val="00BF0F9D"/>
    <w:rsid w:val="00BF1116"/>
    <w:rsid w:val="00BF15D0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3E3D"/>
    <w:rsid w:val="00BF4123"/>
    <w:rsid w:val="00BF49B1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BF79FC"/>
    <w:rsid w:val="00C0076C"/>
    <w:rsid w:val="00C009CB"/>
    <w:rsid w:val="00C01671"/>
    <w:rsid w:val="00C01F5A"/>
    <w:rsid w:val="00C02419"/>
    <w:rsid w:val="00C02554"/>
    <w:rsid w:val="00C02766"/>
    <w:rsid w:val="00C02975"/>
    <w:rsid w:val="00C03CA8"/>
    <w:rsid w:val="00C03EE8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6CE"/>
    <w:rsid w:val="00C07C9D"/>
    <w:rsid w:val="00C10D9A"/>
    <w:rsid w:val="00C1112B"/>
    <w:rsid w:val="00C11225"/>
    <w:rsid w:val="00C1168B"/>
    <w:rsid w:val="00C11A88"/>
    <w:rsid w:val="00C11CBE"/>
    <w:rsid w:val="00C11F37"/>
    <w:rsid w:val="00C12012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9AC"/>
    <w:rsid w:val="00C169AF"/>
    <w:rsid w:val="00C16C30"/>
    <w:rsid w:val="00C16E7C"/>
    <w:rsid w:val="00C17191"/>
    <w:rsid w:val="00C172C6"/>
    <w:rsid w:val="00C174B6"/>
    <w:rsid w:val="00C1778E"/>
    <w:rsid w:val="00C17B61"/>
    <w:rsid w:val="00C17DB4"/>
    <w:rsid w:val="00C17F0D"/>
    <w:rsid w:val="00C203D5"/>
    <w:rsid w:val="00C20A00"/>
    <w:rsid w:val="00C20BA3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2E8E"/>
    <w:rsid w:val="00C22F92"/>
    <w:rsid w:val="00C23130"/>
    <w:rsid w:val="00C2330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4E8"/>
    <w:rsid w:val="00C277FD"/>
    <w:rsid w:val="00C30976"/>
    <w:rsid w:val="00C30EB8"/>
    <w:rsid w:val="00C30FF6"/>
    <w:rsid w:val="00C31934"/>
    <w:rsid w:val="00C319AD"/>
    <w:rsid w:val="00C31F04"/>
    <w:rsid w:val="00C325F0"/>
    <w:rsid w:val="00C32B82"/>
    <w:rsid w:val="00C32CE6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A26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3DA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3F9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D71"/>
    <w:rsid w:val="00C55318"/>
    <w:rsid w:val="00C555FC"/>
    <w:rsid w:val="00C563F5"/>
    <w:rsid w:val="00C566AF"/>
    <w:rsid w:val="00C56D58"/>
    <w:rsid w:val="00C570F7"/>
    <w:rsid w:val="00C575E3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95C"/>
    <w:rsid w:val="00C66A04"/>
    <w:rsid w:val="00C6701D"/>
    <w:rsid w:val="00C67357"/>
    <w:rsid w:val="00C67697"/>
    <w:rsid w:val="00C677C2"/>
    <w:rsid w:val="00C67822"/>
    <w:rsid w:val="00C6785D"/>
    <w:rsid w:val="00C67EAB"/>
    <w:rsid w:val="00C70342"/>
    <w:rsid w:val="00C70584"/>
    <w:rsid w:val="00C70DFF"/>
    <w:rsid w:val="00C719DD"/>
    <w:rsid w:val="00C71F93"/>
    <w:rsid w:val="00C723DC"/>
    <w:rsid w:val="00C72988"/>
    <w:rsid w:val="00C729AA"/>
    <w:rsid w:val="00C72A52"/>
    <w:rsid w:val="00C72F91"/>
    <w:rsid w:val="00C7324F"/>
    <w:rsid w:val="00C735D1"/>
    <w:rsid w:val="00C7364D"/>
    <w:rsid w:val="00C7416E"/>
    <w:rsid w:val="00C74A5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61B"/>
    <w:rsid w:val="00C8169A"/>
    <w:rsid w:val="00C81C85"/>
    <w:rsid w:val="00C82AEE"/>
    <w:rsid w:val="00C82CE5"/>
    <w:rsid w:val="00C83214"/>
    <w:rsid w:val="00C832DC"/>
    <w:rsid w:val="00C834A8"/>
    <w:rsid w:val="00C8377F"/>
    <w:rsid w:val="00C83874"/>
    <w:rsid w:val="00C83968"/>
    <w:rsid w:val="00C83CE0"/>
    <w:rsid w:val="00C849BC"/>
    <w:rsid w:val="00C84D02"/>
    <w:rsid w:val="00C84E9E"/>
    <w:rsid w:val="00C85229"/>
    <w:rsid w:val="00C852AB"/>
    <w:rsid w:val="00C85DC2"/>
    <w:rsid w:val="00C8646D"/>
    <w:rsid w:val="00C8651B"/>
    <w:rsid w:val="00C868D2"/>
    <w:rsid w:val="00C86FAE"/>
    <w:rsid w:val="00C877E4"/>
    <w:rsid w:val="00C8793A"/>
    <w:rsid w:val="00C9004F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5C"/>
    <w:rsid w:val="00C93A7C"/>
    <w:rsid w:val="00C94235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A4"/>
    <w:rsid w:val="00C973C1"/>
    <w:rsid w:val="00C97872"/>
    <w:rsid w:val="00C978D0"/>
    <w:rsid w:val="00C97904"/>
    <w:rsid w:val="00C9794E"/>
    <w:rsid w:val="00C97B02"/>
    <w:rsid w:val="00CA02A1"/>
    <w:rsid w:val="00CA0532"/>
    <w:rsid w:val="00CA0B09"/>
    <w:rsid w:val="00CA0BA2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8C7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A799F"/>
    <w:rsid w:val="00CB008E"/>
    <w:rsid w:val="00CB0138"/>
    <w:rsid w:val="00CB01FA"/>
    <w:rsid w:val="00CB0737"/>
    <w:rsid w:val="00CB097A"/>
    <w:rsid w:val="00CB0A3A"/>
    <w:rsid w:val="00CB10F6"/>
    <w:rsid w:val="00CB1C37"/>
    <w:rsid w:val="00CB1E1D"/>
    <w:rsid w:val="00CB1EF1"/>
    <w:rsid w:val="00CB21F0"/>
    <w:rsid w:val="00CB22B2"/>
    <w:rsid w:val="00CB22BD"/>
    <w:rsid w:val="00CB26EC"/>
    <w:rsid w:val="00CB2D2A"/>
    <w:rsid w:val="00CB2FFA"/>
    <w:rsid w:val="00CB348C"/>
    <w:rsid w:val="00CB39A5"/>
    <w:rsid w:val="00CB3ED9"/>
    <w:rsid w:val="00CB4695"/>
    <w:rsid w:val="00CB4729"/>
    <w:rsid w:val="00CB4A33"/>
    <w:rsid w:val="00CB4B3E"/>
    <w:rsid w:val="00CB50C9"/>
    <w:rsid w:val="00CB51F5"/>
    <w:rsid w:val="00CB5310"/>
    <w:rsid w:val="00CB591E"/>
    <w:rsid w:val="00CB5AE7"/>
    <w:rsid w:val="00CB5B1E"/>
    <w:rsid w:val="00CB5DF0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C0439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381"/>
    <w:rsid w:val="00CC3A23"/>
    <w:rsid w:val="00CC3ACA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F5D"/>
    <w:rsid w:val="00CD1298"/>
    <w:rsid w:val="00CD196B"/>
    <w:rsid w:val="00CD1C0B"/>
    <w:rsid w:val="00CD2225"/>
    <w:rsid w:val="00CD2396"/>
    <w:rsid w:val="00CD239A"/>
    <w:rsid w:val="00CD3548"/>
    <w:rsid w:val="00CD368D"/>
    <w:rsid w:val="00CD3AE3"/>
    <w:rsid w:val="00CD3F17"/>
    <w:rsid w:val="00CD43D0"/>
    <w:rsid w:val="00CD441B"/>
    <w:rsid w:val="00CD442B"/>
    <w:rsid w:val="00CD4A58"/>
    <w:rsid w:val="00CD4DF0"/>
    <w:rsid w:val="00CD5512"/>
    <w:rsid w:val="00CD6E3D"/>
    <w:rsid w:val="00CD71AB"/>
    <w:rsid w:val="00CD746A"/>
    <w:rsid w:val="00CD77F2"/>
    <w:rsid w:val="00CE0109"/>
    <w:rsid w:val="00CE0A18"/>
    <w:rsid w:val="00CE0C0D"/>
    <w:rsid w:val="00CE1377"/>
    <w:rsid w:val="00CE198D"/>
    <w:rsid w:val="00CE1A12"/>
    <w:rsid w:val="00CE1CCB"/>
    <w:rsid w:val="00CE1DF4"/>
    <w:rsid w:val="00CE1F89"/>
    <w:rsid w:val="00CE1FC5"/>
    <w:rsid w:val="00CE27A4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FA"/>
    <w:rsid w:val="00CF0ECA"/>
    <w:rsid w:val="00CF0F37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024"/>
    <w:rsid w:val="00CF2234"/>
    <w:rsid w:val="00CF24F8"/>
    <w:rsid w:val="00CF2653"/>
    <w:rsid w:val="00CF2E1E"/>
    <w:rsid w:val="00CF2EB4"/>
    <w:rsid w:val="00CF353B"/>
    <w:rsid w:val="00CF3789"/>
    <w:rsid w:val="00CF4247"/>
    <w:rsid w:val="00CF44CE"/>
    <w:rsid w:val="00CF4AA6"/>
    <w:rsid w:val="00CF4ED7"/>
    <w:rsid w:val="00CF5263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553"/>
    <w:rsid w:val="00D14BC9"/>
    <w:rsid w:val="00D14DAB"/>
    <w:rsid w:val="00D14DB1"/>
    <w:rsid w:val="00D14E28"/>
    <w:rsid w:val="00D15368"/>
    <w:rsid w:val="00D15A1B"/>
    <w:rsid w:val="00D15EA4"/>
    <w:rsid w:val="00D15F09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093"/>
    <w:rsid w:val="00D2749D"/>
    <w:rsid w:val="00D27AB2"/>
    <w:rsid w:val="00D27B70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C2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EB0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759C"/>
    <w:rsid w:val="00D47627"/>
    <w:rsid w:val="00D47DD0"/>
    <w:rsid w:val="00D50069"/>
    <w:rsid w:val="00D50183"/>
    <w:rsid w:val="00D507E5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AAC"/>
    <w:rsid w:val="00D563AE"/>
    <w:rsid w:val="00D56B94"/>
    <w:rsid w:val="00D56DB2"/>
    <w:rsid w:val="00D56DDB"/>
    <w:rsid w:val="00D571E4"/>
    <w:rsid w:val="00D5747F"/>
    <w:rsid w:val="00D57495"/>
    <w:rsid w:val="00D574FA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36B"/>
    <w:rsid w:val="00D66413"/>
    <w:rsid w:val="00D66608"/>
    <w:rsid w:val="00D66634"/>
    <w:rsid w:val="00D6693A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694"/>
    <w:rsid w:val="00D709C0"/>
    <w:rsid w:val="00D71519"/>
    <w:rsid w:val="00D7157B"/>
    <w:rsid w:val="00D715AD"/>
    <w:rsid w:val="00D71A8D"/>
    <w:rsid w:val="00D7207D"/>
    <w:rsid w:val="00D724A9"/>
    <w:rsid w:val="00D72691"/>
    <w:rsid w:val="00D72E92"/>
    <w:rsid w:val="00D72F28"/>
    <w:rsid w:val="00D7356F"/>
    <w:rsid w:val="00D73587"/>
    <w:rsid w:val="00D73BA8"/>
    <w:rsid w:val="00D73EBB"/>
    <w:rsid w:val="00D7403B"/>
    <w:rsid w:val="00D74059"/>
    <w:rsid w:val="00D74E1D"/>
    <w:rsid w:val="00D74EB0"/>
    <w:rsid w:val="00D751FB"/>
    <w:rsid w:val="00D754D6"/>
    <w:rsid w:val="00D755EB"/>
    <w:rsid w:val="00D761AA"/>
    <w:rsid w:val="00D764DA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1792"/>
    <w:rsid w:val="00D819B1"/>
    <w:rsid w:val="00D82494"/>
    <w:rsid w:val="00D826FF"/>
    <w:rsid w:val="00D82E86"/>
    <w:rsid w:val="00D83009"/>
    <w:rsid w:val="00D83AE9"/>
    <w:rsid w:val="00D83BC8"/>
    <w:rsid w:val="00D83FFE"/>
    <w:rsid w:val="00D841FB"/>
    <w:rsid w:val="00D84309"/>
    <w:rsid w:val="00D843E4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D17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1E34"/>
    <w:rsid w:val="00D92508"/>
    <w:rsid w:val="00D929AE"/>
    <w:rsid w:val="00D92ABA"/>
    <w:rsid w:val="00D92B4A"/>
    <w:rsid w:val="00D92C29"/>
    <w:rsid w:val="00D92DB9"/>
    <w:rsid w:val="00D936E2"/>
    <w:rsid w:val="00D93D98"/>
    <w:rsid w:val="00D93F43"/>
    <w:rsid w:val="00D95034"/>
    <w:rsid w:val="00D95104"/>
    <w:rsid w:val="00D95600"/>
    <w:rsid w:val="00D9566D"/>
    <w:rsid w:val="00D95E34"/>
    <w:rsid w:val="00D96219"/>
    <w:rsid w:val="00D963FD"/>
    <w:rsid w:val="00D96443"/>
    <w:rsid w:val="00D964F8"/>
    <w:rsid w:val="00D9683C"/>
    <w:rsid w:val="00D96ECB"/>
    <w:rsid w:val="00D96FB7"/>
    <w:rsid w:val="00D97635"/>
    <w:rsid w:val="00D97884"/>
    <w:rsid w:val="00D97BEB"/>
    <w:rsid w:val="00D97E40"/>
    <w:rsid w:val="00D97F71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333"/>
    <w:rsid w:val="00DA25E5"/>
    <w:rsid w:val="00DA2735"/>
    <w:rsid w:val="00DA2C66"/>
    <w:rsid w:val="00DA2D4F"/>
    <w:rsid w:val="00DA2D71"/>
    <w:rsid w:val="00DA2ED7"/>
    <w:rsid w:val="00DA3591"/>
    <w:rsid w:val="00DA3CA5"/>
    <w:rsid w:val="00DA3E7A"/>
    <w:rsid w:val="00DA3E7C"/>
    <w:rsid w:val="00DA4276"/>
    <w:rsid w:val="00DA430C"/>
    <w:rsid w:val="00DA4843"/>
    <w:rsid w:val="00DA4988"/>
    <w:rsid w:val="00DA4A10"/>
    <w:rsid w:val="00DA4AFA"/>
    <w:rsid w:val="00DA4B81"/>
    <w:rsid w:val="00DA55FB"/>
    <w:rsid w:val="00DA56CC"/>
    <w:rsid w:val="00DA5CAF"/>
    <w:rsid w:val="00DA5CCF"/>
    <w:rsid w:val="00DA5D1A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97F"/>
    <w:rsid w:val="00DB2A77"/>
    <w:rsid w:val="00DB2D1F"/>
    <w:rsid w:val="00DB301A"/>
    <w:rsid w:val="00DB3153"/>
    <w:rsid w:val="00DB317A"/>
    <w:rsid w:val="00DB3649"/>
    <w:rsid w:val="00DB3757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BE8"/>
    <w:rsid w:val="00DB640E"/>
    <w:rsid w:val="00DB662E"/>
    <w:rsid w:val="00DB6795"/>
    <w:rsid w:val="00DB6D4E"/>
    <w:rsid w:val="00DB6F41"/>
    <w:rsid w:val="00DB701B"/>
    <w:rsid w:val="00DB7FD6"/>
    <w:rsid w:val="00DC1327"/>
    <w:rsid w:val="00DC1350"/>
    <w:rsid w:val="00DC16BC"/>
    <w:rsid w:val="00DC2406"/>
    <w:rsid w:val="00DC2474"/>
    <w:rsid w:val="00DC30EE"/>
    <w:rsid w:val="00DC313B"/>
    <w:rsid w:val="00DC3237"/>
    <w:rsid w:val="00DC3E7D"/>
    <w:rsid w:val="00DC4157"/>
    <w:rsid w:val="00DC41A4"/>
    <w:rsid w:val="00DC44A2"/>
    <w:rsid w:val="00DC4866"/>
    <w:rsid w:val="00DC4B2B"/>
    <w:rsid w:val="00DC5672"/>
    <w:rsid w:val="00DC58CF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1A8"/>
    <w:rsid w:val="00DD22EA"/>
    <w:rsid w:val="00DD23A0"/>
    <w:rsid w:val="00DD23F6"/>
    <w:rsid w:val="00DD2429"/>
    <w:rsid w:val="00DD253B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F42"/>
    <w:rsid w:val="00DD617B"/>
    <w:rsid w:val="00DD6A37"/>
    <w:rsid w:val="00DD70EC"/>
    <w:rsid w:val="00DD7261"/>
    <w:rsid w:val="00DD7E09"/>
    <w:rsid w:val="00DE0167"/>
    <w:rsid w:val="00DE0463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76F"/>
    <w:rsid w:val="00DE3FD6"/>
    <w:rsid w:val="00DE4451"/>
    <w:rsid w:val="00DE4C02"/>
    <w:rsid w:val="00DE52E3"/>
    <w:rsid w:val="00DE5343"/>
    <w:rsid w:val="00DE68E1"/>
    <w:rsid w:val="00DE6A3B"/>
    <w:rsid w:val="00DE6CBC"/>
    <w:rsid w:val="00DE6EAA"/>
    <w:rsid w:val="00DE70EA"/>
    <w:rsid w:val="00DE7C00"/>
    <w:rsid w:val="00DF03E9"/>
    <w:rsid w:val="00DF03ED"/>
    <w:rsid w:val="00DF04EE"/>
    <w:rsid w:val="00DF0BF4"/>
    <w:rsid w:val="00DF0C51"/>
    <w:rsid w:val="00DF0E30"/>
    <w:rsid w:val="00DF179D"/>
    <w:rsid w:val="00DF1843"/>
    <w:rsid w:val="00DF1BBB"/>
    <w:rsid w:val="00DF1E9C"/>
    <w:rsid w:val="00DF2868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0CE"/>
    <w:rsid w:val="00DF7451"/>
    <w:rsid w:val="00DF78FA"/>
    <w:rsid w:val="00DF7CF3"/>
    <w:rsid w:val="00DF7F13"/>
    <w:rsid w:val="00E002C3"/>
    <w:rsid w:val="00E002F1"/>
    <w:rsid w:val="00E0082C"/>
    <w:rsid w:val="00E00F5D"/>
    <w:rsid w:val="00E01359"/>
    <w:rsid w:val="00E013B0"/>
    <w:rsid w:val="00E0167F"/>
    <w:rsid w:val="00E01765"/>
    <w:rsid w:val="00E01C0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64B4"/>
    <w:rsid w:val="00E066A1"/>
    <w:rsid w:val="00E0671B"/>
    <w:rsid w:val="00E06900"/>
    <w:rsid w:val="00E070C5"/>
    <w:rsid w:val="00E07255"/>
    <w:rsid w:val="00E0728F"/>
    <w:rsid w:val="00E073F1"/>
    <w:rsid w:val="00E0755C"/>
    <w:rsid w:val="00E075C8"/>
    <w:rsid w:val="00E07877"/>
    <w:rsid w:val="00E07C85"/>
    <w:rsid w:val="00E07EA3"/>
    <w:rsid w:val="00E07F4D"/>
    <w:rsid w:val="00E11654"/>
    <w:rsid w:val="00E12CBA"/>
    <w:rsid w:val="00E13A42"/>
    <w:rsid w:val="00E13A82"/>
    <w:rsid w:val="00E14028"/>
    <w:rsid w:val="00E14A7E"/>
    <w:rsid w:val="00E14BFA"/>
    <w:rsid w:val="00E1504F"/>
    <w:rsid w:val="00E151E1"/>
    <w:rsid w:val="00E153A6"/>
    <w:rsid w:val="00E15CC0"/>
    <w:rsid w:val="00E163D4"/>
    <w:rsid w:val="00E16DBC"/>
    <w:rsid w:val="00E17619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C31"/>
    <w:rsid w:val="00E25CFA"/>
    <w:rsid w:val="00E25F89"/>
    <w:rsid w:val="00E26080"/>
    <w:rsid w:val="00E26597"/>
    <w:rsid w:val="00E273CB"/>
    <w:rsid w:val="00E2745B"/>
    <w:rsid w:val="00E27F60"/>
    <w:rsid w:val="00E30022"/>
    <w:rsid w:val="00E30719"/>
    <w:rsid w:val="00E30E5A"/>
    <w:rsid w:val="00E30EBD"/>
    <w:rsid w:val="00E3115F"/>
    <w:rsid w:val="00E3138F"/>
    <w:rsid w:val="00E31491"/>
    <w:rsid w:val="00E31D1C"/>
    <w:rsid w:val="00E31FB9"/>
    <w:rsid w:val="00E32274"/>
    <w:rsid w:val="00E3271D"/>
    <w:rsid w:val="00E32D62"/>
    <w:rsid w:val="00E3337B"/>
    <w:rsid w:val="00E339DC"/>
    <w:rsid w:val="00E33A5E"/>
    <w:rsid w:val="00E33DDF"/>
    <w:rsid w:val="00E33E15"/>
    <w:rsid w:val="00E340B5"/>
    <w:rsid w:val="00E343B7"/>
    <w:rsid w:val="00E3538B"/>
    <w:rsid w:val="00E354DD"/>
    <w:rsid w:val="00E355F3"/>
    <w:rsid w:val="00E3561A"/>
    <w:rsid w:val="00E35894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5B1"/>
    <w:rsid w:val="00E436B8"/>
    <w:rsid w:val="00E43DEF"/>
    <w:rsid w:val="00E43F37"/>
    <w:rsid w:val="00E4445D"/>
    <w:rsid w:val="00E44593"/>
    <w:rsid w:val="00E44B67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3F0"/>
    <w:rsid w:val="00E51A78"/>
    <w:rsid w:val="00E51DDD"/>
    <w:rsid w:val="00E51E10"/>
    <w:rsid w:val="00E51FDD"/>
    <w:rsid w:val="00E52041"/>
    <w:rsid w:val="00E5229B"/>
    <w:rsid w:val="00E523EA"/>
    <w:rsid w:val="00E52435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77C"/>
    <w:rsid w:val="00E55A4B"/>
    <w:rsid w:val="00E5604D"/>
    <w:rsid w:val="00E564E4"/>
    <w:rsid w:val="00E5680D"/>
    <w:rsid w:val="00E56DD6"/>
    <w:rsid w:val="00E5733D"/>
    <w:rsid w:val="00E579CE"/>
    <w:rsid w:val="00E57AFC"/>
    <w:rsid w:val="00E57B3A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3309"/>
    <w:rsid w:val="00E63794"/>
    <w:rsid w:val="00E63B36"/>
    <w:rsid w:val="00E63B42"/>
    <w:rsid w:val="00E63F21"/>
    <w:rsid w:val="00E642E6"/>
    <w:rsid w:val="00E64424"/>
    <w:rsid w:val="00E64675"/>
    <w:rsid w:val="00E6484D"/>
    <w:rsid w:val="00E64BA2"/>
    <w:rsid w:val="00E64C8C"/>
    <w:rsid w:val="00E64C99"/>
    <w:rsid w:val="00E64CD3"/>
    <w:rsid w:val="00E652E2"/>
    <w:rsid w:val="00E65512"/>
    <w:rsid w:val="00E65523"/>
    <w:rsid w:val="00E659A0"/>
    <w:rsid w:val="00E65DEE"/>
    <w:rsid w:val="00E6646D"/>
    <w:rsid w:val="00E66CE4"/>
    <w:rsid w:val="00E671C9"/>
    <w:rsid w:val="00E671D1"/>
    <w:rsid w:val="00E6743F"/>
    <w:rsid w:val="00E6758E"/>
    <w:rsid w:val="00E67617"/>
    <w:rsid w:val="00E67A2A"/>
    <w:rsid w:val="00E67A56"/>
    <w:rsid w:val="00E67E23"/>
    <w:rsid w:val="00E70016"/>
    <w:rsid w:val="00E7043B"/>
    <w:rsid w:val="00E70BC7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419D"/>
    <w:rsid w:val="00E741AC"/>
    <w:rsid w:val="00E74568"/>
    <w:rsid w:val="00E7488C"/>
    <w:rsid w:val="00E74A55"/>
    <w:rsid w:val="00E74CB9"/>
    <w:rsid w:val="00E74F87"/>
    <w:rsid w:val="00E75174"/>
    <w:rsid w:val="00E756D2"/>
    <w:rsid w:val="00E75814"/>
    <w:rsid w:val="00E75A8A"/>
    <w:rsid w:val="00E75DF2"/>
    <w:rsid w:val="00E75EBA"/>
    <w:rsid w:val="00E762A3"/>
    <w:rsid w:val="00E762DD"/>
    <w:rsid w:val="00E763B4"/>
    <w:rsid w:val="00E77296"/>
    <w:rsid w:val="00E77571"/>
    <w:rsid w:val="00E77690"/>
    <w:rsid w:val="00E77848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2862"/>
    <w:rsid w:val="00E83032"/>
    <w:rsid w:val="00E833A7"/>
    <w:rsid w:val="00E834B1"/>
    <w:rsid w:val="00E83752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C9B"/>
    <w:rsid w:val="00E91F04"/>
    <w:rsid w:val="00E91F35"/>
    <w:rsid w:val="00E93043"/>
    <w:rsid w:val="00E93C5B"/>
    <w:rsid w:val="00E9431E"/>
    <w:rsid w:val="00E94557"/>
    <w:rsid w:val="00E947A6"/>
    <w:rsid w:val="00E94BFA"/>
    <w:rsid w:val="00E951F8"/>
    <w:rsid w:val="00E957E3"/>
    <w:rsid w:val="00E95BA6"/>
    <w:rsid w:val="00E95BEF"/>
    <w:rsid w:val="00E96144"/>
    <w:rsid w:val="00E96452"/>
    <w:rsid w:val="00E966DB"/>
    <w:rsid w:val="00E96C3C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1D0"/>
    <w:rsid w:val="00EA4686"/>
    <w:rsid w:val="00EA4FD1"/>
    <w:rsid w:val="00EA53C2"/>
    <w:rsid w:val="00EA5695"/>
    <w:rsid w:val="00EA5B0A"/>
    <w:rsid w:val="00EA5FCC"/>
    <w:rsid w:val="00EA60B8"/>
    <w:rsid w:val="00EA65AD"/>
    <w:rsid w:val="00EA6672"/>
    <w:rsid w:val="00EA66D2"/>
    <w:rsid w:val="00EA6744"/>
    <w:rsid w:val="00EA6A48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CA8"/>
    <w:rsid w:val="00EB7D31"/>
    <w:rsid w:val="00EC00F6"/>
    <w:rsid w:val="00EC100B"/>
    <w:rsid w:val="00EC12A2"/>
    <w:rsid w:val="00EC1837"/>
    <w:rsid w:val="00EC2D80"/>
    <w:rsid w:val="00EC2E2D"/>
    <w:rsid w:val="00EC34C3"/>
    <w:rsid w:val="00EC3B64"/>
    <w:rsid w:val="00EC462B"/>
    <w:rsid w:val="00EC4723"/>
    <w:rsid w:val="00EC4830"/>
    <w:rsid w:val="00EC4FFC"/>
    <w:rsid w:val="00EC5636"/>
    <w:rsid w:val="00EC568D"/>
    <w:rsid w:val="00EC56E0"/>
    <w:rsid w:val="00EC5DDD"/>
    <w:rsid w:val="00EC6015"/>
    <w:rsid w:val="00EC6057"/>
    <w:rsid w:val="00EC63FE"/>
    <w:rsid w:val="00EC64BA"/>
    <w:rsid w:val="00EC6577"/>
    <w:rsid w:val="00EC6847"/>
    <w:rsid w:val="00EC716D"/>
    <w:rsid w:val="00EC7401"/>
    <w:rsid w:val="00EC7455"/>
    <w:rsid w:val="00EC7508"/>
    <w:rsid w:val="00EC7DB6"/>
    <w:rsid w:val="00ED0624"/>
    <w:rsid w:val="00ED09B2"/>
    <w:rsid w:val="00ED0D5D"/>
    <w:rsid w:val="00ED0F67"/>
    <w:rsid w:val="00ED1596"/>
    <w:rsid w:val="00ED162F"/>
    <w:rsid w:val="00ED1A46"/>
    <w:rsid w:val="00ED286F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4B54"/>
    <w:rsid w:val="00ED57AA"/>
    <w:rsid w:val="00ED57D7"/>
    <w:rsid w:val="00ED5C55"/>
    <w:rsid w:val="00ED5FE4"/>
    <w:rsid w:val="00ED6CFA"/>
    <w:rsid w:val="00ED6FF5"/>
    <w:rsid w:val="00ED7164"/>
    <w:rsid w:val="00ED71C5"/>
    <w:rsid w:val="00ED770B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D4F"/>
    <w:rsid w:val="00EE432C"/>
    <w:rsid w:val="00EE444B"/>
    <w:rsid w:val="00EE4B3C"/>
    <w:rsid w:val="00EE4B6D"/>
    <w:rsid w:val="00EE534D"/>
    <w:rsid w:val="00EE5560"/>
    <w:rsid w:val="00EE5714"/>
    <w:rsid w:val="00EE58A4"/>
    <w:rsid w:val="00EE643A"/>
    <w:rsid w:val="00EE673C"/>
    <w:rsid w:val="00EE6745"/>
    <w:rsid w:val="00EE6756"/>
    <w:rsid w:val="00EE6F1E"/>
    <w:rsid w:val="00EE780E"/>
    <w:rsid w:val="00EF0348"/>
    <w:rsid w:val="00EF04F2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9F"/>
    <w:rsid w:val="00F000A0"/>
    <w:rsid w:val="00F0102B"/>
    <w:rsid w:val="00F0169A"/>
    <w:rsid w:val="00F0172B"/>
    <w:rsid w:val="00F01B42"/>
    <w:rsid w:val="00F0224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4CBD"/>
    <w:rsid w:val="00F05A1B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3A1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58F5"/>
    <w:rsid w:val="00F16059"/>
    <w:rsid w:val="00F16A9F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A0"/>
    <w:rsid w:val="00F22D87"/>
    <w:rsid w:val="00F2380E"/>
    <w:rsid w:val="00F23B4A"/>
    <w:rsid w:val="00F2467D"/>
    <w:rsid w:val="00F24788"/>
    <w:rsid w:val="00F256A9"/>
    <w:rsid w:val="00F258BC"/>
    <w:rsid w:val="00F2640F"/>
    <w:rsid w:val="00F264CA"/>
    <w:rsid w:val="00F268C3"/>
    <w:rsid w:val="00F26E30"/>
    <w:rsid w:val="00F2747E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466"/>
    <w:rsid w:val="00F35505"/>
    <w:rsid w:val="00F35873"/>
    <w:rsid w:val="00F35920"/>
    <w:rsid w:val="00F364C3"/>
    <w:rsid w:val="00F366A5"/>
    <w:rsid w:val="00F36C5F"/>
    <w:rsid w:val="00F36C69"/>
    <w:rsid w:val="00F36E8C"/>
    <w:rsid w:val="00F37259"/>
    <w:rsid w:val="00F375D1"/>
    <w:rsid w:val="00F401A9"/>
    <w:rsid w:val="00F405A4"/>
    <w:rsid w:val="00F41767"/>
    <w:rsid w:val="00F419C5"/>
    <w:rsid w:val="00F41B6A"/>
    <w:rsid w:val="00F41BAC"/>
    <w:rsid w:val="00F41F05"/>
    <w:rsid w:val="00F41FD2"/>
    <w:rsid w:val="00F420CB"/>
    <w:rsid w:val="00F42F0E"/>
    <w:rsid w:val="00F433BD"/>
    <w:rsid w:val="00F435B5"/>
    <w:rsid w:val="00F43C29"/>
    <w:rsid w:val="00F43F0C"/>
    <w:rsid w:val="00F43F5C"/>
    <w:rsid w:val="00F44363"/>
    <w:rsid w:val="00F446DB"/>
    <w:rsid w:val="00F44D95"/>
    <w:rsid w:val="00F44EC5"/>
    <w:rsid w:val="00F44EFB"/>
    <w:rsid w:val="00F45F46"/>
    <w:rsid w:val="00F45F9C"/>
    <w:rsid w:val="00F464DF"/>
    <w:rsid w:val="00F47498"/>
    <w:rsid w:val="00F5036E"/>
    <w:rsid w:val="00F505D9"/>
    <w:rsid w:val="00F512B2"/>
    <w:rsid w:val="00F5144F"/>
    <w:rsid w:val="00F51863"/>
    <w:rsid w:val="00F51A40"/>
    <w:rsid w:val="00F52506"/>
    <w:rsid w:val="00F5283D"/>
    <w:rsid w:val="00F52A01"/>
    <w:rsid w:val="00F52ABA"/>
    <w:rsid w:val="00F52BC7"/>
    <w:rsid w:val="00F52CBC"/>
    <w:rsid w:val="00F53524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5CA"/>
    <w:rsid w:val="00F56C21"/>
    <w:rsid w:val="00F56DCF"/>
    <w:rsid w:val="00F57034"/>
    <w:rsid w:val="00F57D76"/>
    <w:rsid w:val="00F60885"/>
    <w:rsid w:val="00F60BE9"/>
    <w:rsid w:val="00F61228"/>
    <w:rsid w:val="00F61FD8"/>
    <w:rsid w:val="00F62267"/>
    <w:rsid w:val="00F62780"/>
    <w:rsid w:val="00F62DBF"/>
    <w:rsid w:val="00F6336D"/>
    <w:rsid w:val="00F637C8"/>
    <w:rsid w:val="00F63E88"/>
    <w:rsid w:val="00F641FC"/>
    <w:rsid w:val="00F647F7"/>
    <w:rsid w:val="00F64EB0"/>
    <w:rsid w:val="00F65742"/>
    <w:rsid w:val="00F6583C"/>
    <w:rsid w:val="00F6589A"/>
    <w:rsid w:val="00F6605D"/>
    <w:rsid w:val="00F662F6"/>
    <w:rsid w:val="00F669E5"/>
    <w:rsid w:val="00F6752C"/>
    <w:rsid w:val="00F6754E"/>
    <w:rsid w:val="00F6783E"/>
    <w:rsid w:val="00F67D5C"/>
    <w:rsid w:val="00F7033F"/>
    <w:rsid w:val="00F7099A"/>
    <w:rsid w:val="00F70BDF"/>
    <w:rsid w:val="00F70C5F"/>
    <w:rsid w:val="00F70DBE"/>
    <w:rsid w:val="00F71124"/>
    <w:rsid w:val="00F714FE"/>
    <w:rsid w:val="00F715E8"/>
    <w:rsid w:val="00F71888"/>
    <w:rsid w:val="00F719CD"/>
    <w:rsid w:val="00F71BB8"/>
    <w:rsid w:val="00F72584"/>
    <w:rsid w:val="00F7290D"/>
    <w:rsid w:val="00F72A10"/>
    <w:rsid w:val="00F72C94"/>
    <w:rsid w:val="00F72EFD"/>
    <w:rsid w:val="00F7302F"/>
    <w:rsid w:val="00F732EC"/>
    <w:rsid w:val="00F73D08"/>
    <w:rsid w:val="00F74D34"/>
    <w:rsid w:val="00F75671"/>
    <w:rsid w:val="00F756A4"/>
    <w:rsid w:val="00F7586B"/>
    <w:rsid w:val="00F75F2F"/>
    <w:rsid w:val="00F75F3C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A04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409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6044"/>
    <w:rsid w:val="00F8639F"/>
    <w:rsid w:val="00F8657A"/>
    <w:rsid w:val="00F865CF"/>
    <w:rsid w:val="00F8679A"/>
    <w:rsid w:val="00F8693D"/>
    <w:rsid w:val="00F86BD6"/>
    <w:rsid w:val="00F86DBA"/>
    <w:rsid w:val="00F87117"/>
    <w:rsid w:val="00F87244"/>
    <w:rsid w:val="00F8732B"/>
    <w:rsid w:val="00F8736C"/>
    <w:rsid w:val="00F90043"/>
    <w:rsid w:val="00F90086"/>
    <w:rsid w:val="00F902B4"/>
    <w:rsid w:val="00F9030E"/>
    <w:rsid w:val="00F9062D"/>
    <w:rsid w:val="00F90ADB"/>
    <w:rsid w:val="00F90E6C"/>
    <w:rsid w:val="00F90E78"/>
    <w:rsid w:val="00F910D5"/>
    <w:rsid w:val="00F91209"/>
    <w:rsid w:val="00F9221F"/>
    <w:rsid w:val="00F922F7"/>
    <w:rsid w:val="00F92EFE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814"/>
    <w:rsid w:val="00F94890"/>
    <w:rsid w:val="00F950B5"/>
    <w:rsid w:val="00F9513F"/>
    <w:rsid w:val="00F95F80"/>
    <w:rsid w:val="00F9644B"/>
    <w:rsid w:val="00F976B4"/>
    <w:rsid w:val="00F977BD"/>
    <w:rsid w:val="00F97908"/>
    <w:rsid w:val="00F97B43"/>
    <w:rsid w:val="00F97E78"/>
    <w:rsid w:val="00FA07F8"/>
    <w:rsid w:val="00FA081B"/>
    <w:rsid w:val="00FA105C"/>
    <w:rsid w:val="00FA1168"/>
    <w:rsid w:val="00FA12D1"/>
    <w:rsid w:val="00FA144F"/>
    <w:rsid w:val="00FA1475"/>
    <w:rsid w:val="00FA148A"/>
    <w:rsid w:val="00FA1D36"/>
    <w:rsid w:val="00FA2326"/>
    <w:rsid w:val="00FA2348"/>
    <w:rsid w:val="00FA27C8"/>
    <w:rsid w:val="00FA2B72"/>
    <w:rsid w:val="00FA2E67"/>
    <w:rsid w:val="00FA32BB"/>
    <w:rsid w:val="00FA341E"/>
    <w:rsid w:val="00FA3630"/>
    <w:rsid w:val="00FA3B4B"/>
    <w:rsid w:val="00FA3B7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0FB6"/>
    <w:rsid w:val="00FB1527"/>
    <w:rsid w:val="00FB2537"/>
    <w:rsid w:val="00FB2AB5"/>
    <w:rsid w:val="00FB2F89"/>
    <w:rsid w:val="00FB30D3"/>
    <w:rsid w:val="00FB33DC"/>
    <w:rsid w:val="00FB3B2B"/>
    <w:rsid w:val="00FB4338"/>
    <w:rsid w:val="00FB454F"/>
    <w:rsid w:val="00FB477E"/>
    <w:rsid w:val="00FB4C9C"/>
    <w:rsid w:val="00FB4E66"/>
    <w:rsid w:val="00FB5D6D"/>
    <w:rsid w:val="00FB6165"/>
    <w:rsid w:val="00FB61F8"/>
    <w:rsid w:val="00FB62B4"/>
    <w:rsid w:val="00FB64D6"/>
    <w:rsid w:val="00FB78EC"/>
    <w:rsid w:val="00FB7BB2"/>
    <w:rsid w:val="00FB7F75"/>
    <w:rsid w:val="00FC0077"/>
    <w:rsid w:val="00FC0150"/>
    <w:rsid w:val="00FC03AB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5111"/>
    <w:rsid w:val="00FC5365"/>
    <w:rsid w:val="00FC53DB"/>
    <w:rsid w:val="00FC5FC2"/>
    <w:rsid w:val="00FC6177"/>
    <w:rsid w:val="00FC63D1"/>
    <w:rsid w:val="00FC644E"/>
    <w:rsid w:val="00FC6A34"/>
    <w:rsid w:val="00FC705A"/>
    <w:rsid w:val="00FC70B2"/>
    <w:rsid w:val="00FC734A"/>
    <w:rsid w:val="00FC73C3"/>
    <w:rsid w:val="00FC7528"/>
    <w:rsid w:val="00FC7B7B"/>
    <w:rsid w:val="00FD0572"/>
    <w:rsid w:val="00FD14DC"/>
    <w:rsid w:val="00FD17FA"/>
    <w:rsid w:val="00FD1A97"/>
    <w:rsid w:val="00FD20FD"/>
    <w:rsid w:val="00FD25E7"/>
    <w:rsid w:val="00FD2D7B"/>
    <w:rsid w:val="00FD2EDF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626F"/>
    <w:rsid w:val="00FD6C57"/>
    <w:rsid w:val="00FD7DF9"/>
    <w:rsid w:val="00FE0B51"/>
    <w:rsid w:val="00FE0B78"/>
    <w:rsid w:val="00FE0CBC"/>
    <w:rsid w:val="00FE0ED4"/>
    <w:rsid w:val="00FE10DA"/>
    <w:rsid w:val="00FE1DE4"/>
    <w:rsid w:val="00FE1EAB"/>
    <w:rsid w:val="00FE2302"/>
    <w:rsid w:val="00FE2AC8"/>
    <w:rsid w:val="00FE2B2C"/>
    <w:rsid w:val="00FE3465"/>
    <w:rsid w:val="00FE3D62"/>
    <w:rsid w:val="00FE3E00"/>
    <w:rsid w:val="00FE45D0"/>
    <w:rsid w:val="00FE4B1A"/>
    <w:rsid w:val="00FE4FC2"/>
    <w:rsid w:val="00FE5205"/>
    <w:rsid w:val="00FE5953"/>
    <w:rsid w:val="00FE5F34"/>
    <w:rsid w:val="00FE6031"/>
    <w:rsid w:val="00FE6548"/>
    <w:rsid w:val="00FE67CF"/>
    <w:rsid w:val="00FE6D20"/>
    <w:rsid w:val="00FE6FB9"/>
    <w:rsid w:val="00FE70BE"/>
    <w:rsid w:val="00FE7186"/>
    <w:rsid w:val="00FE7390"/>
    <w:rsid w:val="00FE7549"/>
    <w:rsid w:val="00FE7BCC"/>
    <w:rsid w:val="00FE7C2F"/>
    <w:rsid w:val="00FE7E5D"/>
    <w:rsid w:val="00FF04F3"/>
    <w:rsid w:val="00FF1149"/>
    <w:rsid w:val="00FF1225"/>
    <w:rsid w:val="00FF126D"/>
    <w:rsid w:val="00FF131B"/>
    <w:rsid w:val="00FF1898"/>
    <w:rsid w:val="00FF1B0A"/>
    <w:rsid w:val="00FF2310"/>
    <w:rsid w:val="00FF29E7"/>
    <w:rsid w:val="00FF2E73"/>
    <w:rsid w:val="00FF3538"/>
    <w:rsid w:val="00FF389D"/>
    <w:rsid w:val="00FF3918"/>
    <w:rsid w:val="00FF3AA1"/>
    <w:rsid w:val="00FF412D"/>
    <w:rsid w:val="00FF4384"/>
    <w:rsid w:val="00FF4AE2"/>
    <w:rsid w:val="00FF4B89"/>
    <w:rsid w:val="00FF50A8"/>
    <w:rsid w:val="00FF571E"/>
    <w:rsid w:val="00FF5C78"/>
    <w:rsid w:val="00FF6108"/>
    <w:rsid w:val="00FF6BD1"/>
    <w:rsid w:val="00FF6CC0"/>
    <w:rsid w:val="00FF6FF7"/>
    <w:rsid w:val="00FF7512"/>
    <w:rsid w:val="00FF7563"/>
    <w:rsid w:val="00FF75CB"/>
    <w:rsid w:val="00FF7BC8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7876C9"/>
  <w15:docId w15:val="{74813177-9584-4465-BED8-4416B0F91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1F1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0B06DB"/>
    <w:rPr>
      <w:sz w:val="20"/>
      <w:szCs w:val="20"/>
    </w:rPr>
  </w:style>
  <w:style w:type="character" w:styleId="Hyperlink">
    <w:name w:val="Hyperlink"/>
    <w:basedOn w:val="DefaultParagraphFont"/>
    <w:uiPriority w:val="99"/>
    <w:rsid w:val="000B06DB"/>
    <w:rPr>
      <w:color w:val="0000FF"/>
      <w:u w:val="single"/>
    </w:rPr>
  </w:style>
  <w:style w:type="paragraph" w:styleId="Caption">
    <w:name w:val="caption"/>
    <w:aliases w:val="cap,Caption Char,Caption Char1 Char,cap Char Char1,Caption Char Char1 Char"/>
    <w:basedOn w:val="Normal"/>
    <w:next w:val="Normal"/>
    <w:link w:val="CaptionChar1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0B06DB"/>
    <w:pPr>
      <w:ind w:left="360" w:hanging="360"/>
    </w:pPr>
  </w:style>
  <w:style w:type="paragraph" w:styleId="BodyText2">
    <w:name w:val="Body Text 2"/>
    <w:basedOn w:val="Normal"/>
    <w:rsid w:val="000B06DB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0B06DB"/>
    <w:rPr>
      <w:color w:val="800080"/>
      <w:u w:val="single"/>
    </w:rPr>
  </w:style>
  <w:style w:type="paragraph" w:styleId="FootnoteText">
    <w:name w:val="footnote text"/>
    <w:basedOn w:val="Normal"/>
    <w:semiHidden/>
    <w:rsid w:val="000B06D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B06DB"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1">
    <w:name w:val="Caption Char1"/>
    <w:aliases w:val="cap Char,Caption Char Char,Caption Char1 Char Char,cap Char Char1 Char,Caption Char Char1 Char Char"/>
    <w:basedOn w:val="DefaultParagraphFont"/>
    <w:link w:val="Caption"/>
    <w:rsid w:val="00E51A78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character" w:customStyle="1" w:styleId="word">
    <w:name w:val="word"/>
    <w:basedOn w:val="DefaultParagraphFont"/>
    <w:rsid w:val="009A52FC"/>
  </w:style>
  <w:style w:type="character" w:customStyle="1" w:styleId="Heading3Char">
    <w:name w:val="Heading 3 Char"/>
    <w:basedOn w:val="DefaultParagraphFont"/>
    <w:link w:val="Heading3"/>
    <w:rsid w:val="00116E19"/>
    <w:rPr>
      <w:b/>
      <w:sz w:val="22"/>
      <w:szCs w:val="22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16E19"/>
    <w:pPr>
      <w:ind w:firstLineChars="200" w:firstLine="420"/>
    </w:pPr>
  </w:style>
  <w:style w:type="character" w:styleId="CommentReference">
    <w:name w:val="annotation reference"/>
    <w:basedOn w:val="DefaultParagraphFont"/>
    <w:rsid w:val="00722F66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2F6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22F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22F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22F66"/>
    <w:rPr>
      <w:b/>
      <w:bCs/>
      <w:lang w:eastAsia="en-US"/>
    </w:rPr>
  </w:style>
  <w:style w:type="paragraph" w:customStyle="1" w:styleId="tablecell">
    <w:name w:val="tablecell"/>
    <w:basedOn w:val="Normal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DocumentMap">
    <w:name w:val="Document Map"/>
    <w:basedOn w:val="Normal"/>
    <w:link w:val="DocumentMapChar"/>
    <w:rsid w:val="00C35365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C35365"/>
    <w:rPr>
      <w:rFonts w:ascii="宋体"/>
      <w:sz w:val="18"/>
      <w:szCs w:val="18"/>
      <w:lang w:eastAsia="en-US"/>
    </w:rPr>
  </w:style>
  <w:style w:type="paragraph" w:styleId="BodyTextIndent">
    <w:name w:val="Body Text Indent"/>
    <w:basedOn w:val="Normal"/>
    <w:link w:val="BodyTextIndentChar"/>
    <w:rsid w:val="00F44EFB"/>
    <w:pPr>
      <w:ind w:leftChars="200" w:left="420"/>
    </w:pPr>
  </w:style>
  <w:style w:type="character" w:customStyle="1" w:styleId="BodyTextIndentChar">
    <w:name w:val="Body Text Indent Char"/>
    <w:basedOn w:val="DefaultParagraphFont"/>
    <w:link w:val="BodyTextIndent"/>
    <w:rsid w:val="00F44EFB"/>
    <w:rPr>
      <w:sz w:val="22"/>
      <w:szCs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44EFB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F44EFB"/>
    <w:rPr>
      <w:sz w:val="22"/>
      <w:szCs w:val="22"/>
      <w:lang w:eastAsia="en-US"/>
    </w:rPr>
  </w:style>
  <w:style w:type="paragraph" w:styleId="List2">
    <w:name w:val="List 2"/>
    <w:basedOn w:val="List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Normal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Normal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DefaultParagraphFont"/>
    <w:link w:val="Guidance"/>
    <w:rsid w:val="00F44EFB"/>
    <w:rPr>
      <w:i/>
      <w:color w:val="0000FF"/>
      <w:lang w:val="en-GB" w:eastAsia="en-US"/>
    </w:rPr>
  </w:style>
  <w:style w:type="character" w:styleId="Strong">
    <w:name w:val="Strong"/>
    <w:basedOn w:val="DefaultParagraphFont"/>
    <w:qFormat/>
    <w:rsid w:val="007B2685"/>
    <w:rPr>
      <w:b/>
      <w:bCs/>
    </w:rPr>
  </w:style>
  <w:style w:type="paragraph" w:customStyle="1" w:styleId="TAC">
    <w:name w:val="TAC"/>
    <w:basedOn w:val="Normal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DefaultParagraphFont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Revision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link w:val="TAHCar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List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List2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TOC4">
    <w:name w:val="toc 4"/>
    <w:basedOn w:val="TOC3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3">
    <w:name w:val="toc 3"/>
    <w:basedOn w:val="Normal"/>
    <w:next w:val="Normal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DefaultParagraphFont"/>
    <w:rsid w:val="00111523"/>
  </w:style>
  <w:style w:type="character" w:customStyle="1" w:styleId="apple-converted-space">
    <w:name w:val="apple-converted-space"/>
    <w:basedOn w:val="DefaultParagraphFont"/>
    <w:rsid w:val="00753037"/>
  </w:style>
  <w:style w:type="character" w:styleId="PlaceholderText">
    <w:name w:val="Placeholder Text"/>
    <w:basedOn w:val="DefaultParagraphFont"/>
    <w:uiPriority w:val="99"/>
    <w:semiHidden/>
    <w:rsid w:val="00824B8C"/>
    <w:rPr>
      <w:color w:val="808080"/>
    </w:rPr>
  </w:style>
  <w:style w:type="table" w:styleId="TableClassic1">
    <w:name w:val="Table Classic 1"/>
    <w:basedOn w:val="TableNormal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DefaultParagraphFont"/>
    <w:rsid w:val="00E45289"/>
    <w:rPr>
      <w:b/>
      <w:vanish/>
      <w:color w:val="FF0000"/>
      <w:lang w:eastAsia="zh-CN"/>
    </w:rPr>
  </w:style>
  <w:style w:type="table" w:styleId="ListTable6Colorful">
    <w:name w:val="List Table 6 Colorful"/>
    <w:basedOn w:val="TableNormal"/>
    <w:uiPriority w:val="51"/>
    <w:rsid w:val="007D7A19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615">
    <w:name w:val="样式 段前: 6 磅 底端: (单实线 自动设置  1.5 磅 行宽)"/>
    <w:basedOn w:val="Normal"/>
    <w:rsid w:val="00B7598B"/>
    <w:pPr>
      <w:spacing w:before="120"/>
    </w:pPr>
    <w:rPr>
      <w:rFonts w:cs="宋体"/>
      <w:szCs w:val="20"/>
    </w:rPr>
  </w:style>
  <w:style w:type="paragraph" w:customStyle="1" w:styleId="6151">
    <w:name w:val="样式 段前: 6 磅 底端: (单实线 自动设置  1.5 磅 行宽)1"/>
    <w:basedOn w:val="Normal"/>
    <w:rsid w:val="00DF1843"/>
    <w:pPr>
      <w:spacing w:before="120"/>
    </w:pPr>
    <w:rPr>
      <w:rFonts w:cs="宋体"/>
      <w:szCs w:val="20"/>
    </w:rPr>
  </w:style>
  <w:style w:type="paragraph" w:customStyle="1" w:styleId="6152">
    <w:name w:val="样式 段前: 6 磅 底端: (单实线 自动设置  1.5 磅 行宽)2"/>
    <w:basedOn w:val="Normal"/>
    <w:rsid w:val="006D5AB8"/>
    <w:pPr>
      <w:spacing w:before="120"/>
    </w:pPr>
    <w:rPr>
      <w:rFonts w:cs="宋体"/>
      <w:szCs w:val="20"/>
    </w:rPr>
  </w:style>
  <w:style w:type="character" w:customStyle="1" w:styleId="Heading1Char">
    <w:name w:val="Heading 1 Char"/>
    <w:basedOn w:val="DefaultParagraphFont"/>
    <w:link w:val="Heading1"/>
    <w:rsid w:val="006D5AB8"/>
    <w:rPr>
      <w:b/>
      <w:bCs/>
      <w:sz w:val="28"/>
      <w:szCs w:val="28"/>
      <w:lang w:eastAsia="en-US"/>
    </w:rPr>
  </w:style>
  <w:style w:type="paragraph" w:customStyle="1" w:styleId="o">
    <w:name w:val="???????¡ì??????????¡ì??????????¡§?????????¡ì???????¡ì?????????¡ì???o??????????¡§?????????¡ì???????¡ì???"/>
    <w:basedOn w:val="Normal"/>
    <w:rsid w:val="009F4A60"/>
    <w:pPr>
      <w:overflowPunct w:val="0"/>
      <w:snapToGrid/>
      <w:spacing w:after="0"/>
      <w:jc w:val="left"/>
      <w:textAlignment w:val="baseline"/>
    </w:pPr>
    <w:rPr>
      <w:rFonts w:eastAsia="宋体"/>
      <w:noProof/>
      <w:sz w:val="24"/>
      <w:szCs w:val="20"/>
      <w:lang w:eastAsia="zh-CN"/>
    </w:rPr>
  </w:style>
  <w:style w:type="table" w:customStyle="1" w:styleId="10">
    <w:name w:val="网格型1"/>
    <w:basedOn w:val="TableNormal"/>
    <w:next w:val="TableGrid"/>
    <w:rsid w:val="009F4A60"/>
    <w:rPr>
      <w:rFonts w:eastAsia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">
    <w:name w:val="TH"/>
    <w:basedOn w:val="Normal"/>
    <w:link w:val="THChar"/>
    <w:rsid w:val="007C44DF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NumberedList">
    <w:name w:val="Numbered List"/>
    <w:basedOn w:val="Normal"/>
    <w:rsid w:val="007C44DF"/>
    <w:pPr>
      <w:numPr>
        <w:numId w:val="7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THChar">
    <w:name w:val="TH Char"/>
    <w:link w:val="TH"/>
    <w:rsid w:val="007C44DF"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rsid w:val="007C44DF"/>
    <w:rPr>
      <w:rFonts w:ascii="Arial" w:eastAsia="Malgun Gothic" w:hAnsi="Arial"/>
      <w:b/>
      <w:color w:val="000000"/>
      <w:sz w:val="18"/>
      <w:lang w:val="en-GB" w:eastAsia="ja-JP"/>
    </w:rPr>
  </w:style>
  <w:style w:type="character" w:customStyle="1" w:styleId="ListParagraphChar">
    <w:name w:val="List Paragraph Char"/>
    <w:link w:val="ListParagraph"/>
    <w:uiPriority w:val="34"/>
    <w:locked/>
    <w:rsid w:val="00216C3A"/>
    <w:rPr>
      <w:sz w:val="22"/>
      <w:szCs w:val="22"/>
      <w:lang w:eastAsia="en-US"/>
    </w:rPr>
  </w:style>
  <w:style w:type="character" w:styleId="IntenseEmphasis">
    <w:name w:val="Intense Emphasis"/>
    <w:basedOn w:val="DefaultParagraphFont"/>
    <w:uiPriority w:val="21"/>
    <w:qFormat/>
    <w:rsid w:val="00CC3381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71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546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35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6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53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98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3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408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8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5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5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654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32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7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508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522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4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57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7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59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9395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5609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857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914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05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15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633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530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310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7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1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715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FD354-9154-4643-ABEF-CF89986C5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707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Zhikun.Xu@spreadtrum.com</Manager>
  <Company>Spreadtrum Communications (Shanghai) Co., Ltd.</Company>
  <LinksUpToDate>false</LinksUpToDate>
  <CharactersWithSpaces>4730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Runquan.Miao@spreadtrum.com</dc:creator>
  <cp:keywords/>
  <dc:description/>
  <cp:lastModifiedBy>Spreadtrum</cp:lastModifiedBy>
  <cp:revision>3</cp:revision>
  <cp:lastPrinted>2015-03-27T14:25:00Z</cp:lastPrinted>
  <dcterms:created xsi:type="dcterms:W3CDTF">2017-08-11T08:47:00Z</dcterms:created>
  <dcterms:modified xsi:type="dcterms:W3CDTF">2017-08-11T09:14:00Z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